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121"/>
        <w:tblW w:w="9639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688"/>
        <w:gridCol w:w="1777"/>
        <w:gridCol w:w="1638"/>
      </w:tblGrid>
      <w:tr w:rsidR="00AE3F2A" w:rsidRPr="00353BF6" w:rsidTr="0017610C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ind w:left="34"/>
              <w:jc w:val="center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PERSONELİN</w:t>
            </w:r>
          </w:p>
        </w:tc>
      </w:tr>
      <w:tr w:rsidR="00AE3F2A" w:rsidRPr="00353BF6" w:rsidTr="0017610C">
        <w:trPr>
          <w:trHeight w:val="397"/>
        </w:trPr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UNVANI</w:t>
            </w:r>
          </w:p>
        </w:tc>
        <w:tc>
          <w:tcPr>
            <w:tcW w:w="51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SORUMLU OLDUĞU YÖNETİCİLER</w:t>
            </w:r>
          </w:p>
        </w:tc>
      </w:tr>
      <w:tr w:rsidR="00AE3F2A" w:rsidRPr="00353BF6" w:rsidTr="0017610C">
        <w:tc>
          <w:tcPr>
            <w:tcW w:w="2552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78532E" w:rsidP="0078532E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4"/>
              </w:rPr>
              <w:t>Öğr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4"/>
              </w:rPr>
              <w:t>. Üyesi Esra YİĞİT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DF3733" w:rsidRPr="00353BF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  <w:r w:rsidR="00315A4D">
              <w:rPr>
                <w:rFonts w:ascii="Cambria" w:hAnsi="Cambria"/>
                <w:color w:val="262626" w:themeColor="text1" w:themeTint="D9"/>
                <w:sz w:val="24"/>
              </w:rPr>
              <w:t xml:space="preserve">Yrd. </w:t>
            </w:r>
          </w:p>
        </w:tc>
        <w:tc>
          <w:tcPr>
            <w:tcW w:w="16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315A4D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1D2F3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353BF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nil"/>
              <w:bottom w:val="double" w:sz="4" w:space="0" w:color="404040" w:themeColor="text1" w:themeTint="BF"/>
              <w:right w:val="nil"/>
            </w:tcBorders>
            <w:vAlign w:val="center"/>
          </w:tcPr>
          <w:p w:rsidR="0017610C" w:rsidRPr="00353BF6" w:rsidRDefault="0017610C" w:rsidP="0017610C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1D2F3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2518DD" w:rsidRPr="001D2F36" w:rsidRDefault="002518D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 xml:space="preserve">İş/Görev Kısa Tanımı: </w:t>
            </w:r>
          </w:p>
          <w:p w:rsidR="00D12367" w:rsidRPr="001D2F36" w:rsidRDefault="00315A4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2547 S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yılı Yükseköğretim Kanunu'nun 22.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maddesi ve Üniversitelerde Aka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demik Teşkilât Yönetmeliğinin 8.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maddesi gereğince 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ü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niversite üst yönetimi tarafından belirlenen amaç ve ilkelere uygun olarak; eğitim-öğretimin etkin ve verimli bir şekilde gerçekleştirilmesi amacıyla etik ilkelerine göre idari ve akadem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ik işlere yardımcı olmak, Dekan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ı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n olmadığı zamanlara Dekana vekâlet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 etmek ve Dekan adına işleri yürütmek. </w:t>
            </w:r>
          </w:p>
          <w:p w:rsidR="001B6391" w:rsidRPr="001D2F36" w:rsidRDefault="00D12367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ab/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İş</w:t>
            </w:r>
            <w:r w:rsidR="00315A4D">
              <w:rPr>
                <w:rFonts w:ascii="Cambria" w:hAnsi="Cambria"/>
                <w:b/>
                <w:color w:val="404040" w:themeColor="text1" w:themeTint="BF"/>
                <w:sz w:val="24"/>
              </w:rPr>
              <w:t>i</w:t>
            </w: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/</w:t>
            </w:r>
            <w:proofErr w:type="gramStart"/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Görevi :</w:t>
            </w:r>
            <w:proofErr w:type="gramEnd"/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>
              <w:rPr>
                <w:rFonts w:ascii="Cambria" w:hAnsi="Cambria"/>
                <w:color w:val="404040" w:themeColor="text1" w:themeTint="BF"/>
                <w:sz w:val="24"/>
              </w:rPr>
              <w:t>• Fakültede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etkin, verimli ve uyumlu bir biçimde çalış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ıl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masını sağlamak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görevi başında olmadığı dönemlerde Fakülteyi üst düzeyde ve Üniversite Senatosu ile Yönetim Kurulunda temsil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Dekanın görevde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olmadığı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günlerde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Fakülte Kurullarına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ve Fakülte Yönetim Kurullarına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başkanlık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534369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Fakültede eğitim ve öğretimin düzenli bir şekilde yürütülm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esi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Mevlana, Farabi, Erasmus gibi değişim programlarının ve ikili anlaşmaların Dekanlık bünyesinde yürütülmesini sağlamak.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Öğrencilere yönelik sosyal hizmetlerin belirlenmesi için çalışmalar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Öğrencilerin sportif ve kültürel etkinlikler kapsamındaki izinlerini değerlendirmek ve ilgili birimler tarafından gerekli işlemlerin yapılmasını sağlamak.</w:t>
            </w:r>
          </w:p>
          <w:p w:rsidR="006F6C57" w:rsidRPr="00315A4D" w:rsidRDefault="006F6C57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r w:rsidRPr="005B13E7">
              <w:rPr>
                <w:rFonts w:ascii="Cambria" w:hAnsi="Cambria"/>
                <w:color w:val="404040" w:themeColor="text1" w:themeTint="BF"/>
                <w:sz w:val="24"/>
              </w:rPr>
              <w:t>Öğrencilerin ara sınav ve dönem sonu sınavlarının Akademik Takvimde belirtilen tarihlerde yapılmasını sağlamak.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Eğitim-Öğretim ve Değerlendirme Komisyonunda görev alarak intibak, yabancı uyruklu öğrenci kabulü ve yatay geçiş vb. taleplerini değerlendirmek.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 tarafından düzenlenecek konferans, panel, toplantı, </w:t>
            </w:r>
            <w:proofErr w:type="gramStart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sempozyum</w:t>
            </w:r>
            <w:proofErr w:type="gramEnd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, seminer, yemek, teknik gezi gibi etkinlikleri organize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Çalışma ortamlarında iş sağlığı ve güvenliği ile ilgili hususların uygulanması konusunda gerekli uyarıları yapmak, önlemlerin alınmasını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Fakültenin tanıtım faaliyetlerinin yapılmasını sağlamak ve yapılan tanıtım çalışmalarını takip etmek. </w:t>
            </w:r>
          </w:p>
          <w:p w:rsidR="00315A4D" w:rsidRDefault="00C951D8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="00315A4D" w:rsidRPr="00315A4D">
              <w:rPr>
                <w:rFonts w:ascii="Cambria" w:hAnsi="Cambria"/>
                <w:color w:val="404040" w:themeColor="text1" w:themeTint="BF"/>
                <w:sz w:val="24"/>
              </w:rPr>
              <w:t>Öğrenci Konseyi ve Araştırma Görevlileri Temsilciliği seçimlerinin sağlıklı bir şekilde yürütülmesini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C951D8" w:rsidRPr="00315A4D" w:rsidRDefault="00C951D8" w:rsidP="00C951D8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Pr="005B13E7">
              <w:rPr>
                <w:rFonts w:ascii="Cambria" w:hAnsi="Cambria"/>
                <w:color w:val="404040" w:themeColor="text1" w:themeTint="BF"/>
                <w:sz w:val="24"/>
              </w:rPr>
              <w:t>Fakülte web sayfasının güncelleştirilmesi işlemlerini yapmak, kurumsal e-postasını takip etmek, ilgili birimlere iletmek ve gelen bilgile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r doğrultusunda cevaplandırmak.</w:t>
            </w:r>
          </w:p>
          <w:p w:rsidR="001D2F36" w:rsidRDefault="00315A4D" w:rsidP="00682FDE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vereceği diğer görevleri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proofErr w:type="gramEnd"/>
          </w:p>
          <w:p w:rsidR="00682FDE" w:rsidRPr="001D2F36" w:rsidRDefault="00682FDE" w:rsidP="00682FDE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</w:p>
        </w:tc>
      </w:tr>
    </w:tbl>
    <w:p w:rsidR="00E5210E" w:rsidRPr="001D2F36" w:rsidRDefault="00E5210E" w:rsidP="001D2F36">
      <w:pPr>
        <w:jc w:val="both"/>
        <w:rPr>
          <w:rFonts w:ascii="Cambria" w:hAnsi="Cambria"/>
          <w:color w:val="262626" w:themeColor="text1" w:themeTint="D9"/>
          <w:sz w:val="4"/>
        </w:rPr>
      </w:pPr>
      <w:bookmarkStart w:id="0" w:name="_GoBack"/>
      <w:bookmarkEnd w:id="0"/>
    </w:p>
    <w:sectPr w:rsidR="00E5210E" w:rsidRPr="001D2F36" w:rsidSect="00AE3F2A">
      <w:headerReference w:type="default" r:id="rId8"/>
      <w:footerReference w:type="default" r:id="rId9"/>
      <w:pgSz w:w="11906" w:h="16838" w:code="9"/>
      <w:pgMar w:top="851" w:right="1133" w:bottom="851" w:left="1134" w:header="84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E3" w:rsidRDefault="00446EE3" w:rsidP="00112247">
      <w:r>
        <w:separator/>
      </w:r>
    </w:p>
  </w:endnote>
  <w:endnote w:type="continuationSeparator" w:id="0">
    <w:p w:rsidR="00446EE3" w:rsidRDefault="00446EE3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31" w:rsidRDefault="00840431">
    <w:pPr>
      <w:pStyle w:val="Altbilgi"/>
      <w:jc w:val="right"/>
    </w:pPr>
  </w:p>
  <w:p w:rsidR="00840431" w:rsidRDefault="00446EE3">
    <w:pPr>
      <w:pStyle w:val="Altbilgi"/>
      <w:jc w:val="right"/>
    </w:pPr>
    <w:sdt>
      <w:sdtPr>
        <w:id w:val="-21306958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40431">
              <w:t xml:space="preserve">Sayfa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PAGE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2E6D17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  <w:r w:rsidR="00840431">
              <w:t xml:space="preserve"> /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NUMPAGES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2E6D17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E3F2A" w:rsidRDefault="00AE3F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E3" w:rsidRDefault="00446EE3" w:rsidP="00112247">
      <w:r>
        <w:separator/>
      </w:r>
    </w:p>
  </w:footnote>
  <w:footnote w:type="continuationSeparator" w:id="0">
    <w:p w:rsidR="00446EE3" w:rsidRDefault="00446EE3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Pr="00353BF6" w:rsidRDefault="00DC4884" w:rsidP="00AD22F0">
    <w:pPr>
      <w:pStyle w:val="stbilgi"/>
      <w:tabs>
        <w:tab w:val="clear" w:pos="4536"/>
        <w:tab w:val="clear" w:pos="9072"/>
      </w:tabs>
      <w:rPr>
        <w:rFonts w:ascii="Cambria" w:hAnsi="Cambria"/>
      </w:rPr>
    </w:pP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</w:p>
  <w:tbl>
    <w:tblPr>
      <w:tblStyle w:val="TabloKlavuzu"/>
      <w:tblW w:w="9626" w:type="dxa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7"/>
      <w:gridCol w:w="4698"/>
      <w:gridCol w:w="1256"/>
      <w:gridCol w:w="1835"/>
    </w:tblGrid>
    <w:tr w:rsidR="00840431" w:rsidRPr="00353BF6" w:rsidTr="008054F2">
      <w:trPr>
        <w:trHeight w:val="440"/>
        <w:jc w:val="center"/>
      </w:trPr>
      <w:tc>
        <w:tcPr>
          <w:tcW w:w="1837" w:type="dxa"/>
          <w:vMerge w:val="restart"/>
          <w:tcBorders>
            <w:top w:val="doub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112247">
          <w:pPr>
            <w:rPr>
              <w:rFonts w:ascii="Cambria" w:hAnsi="Cambria"/>
              <w:color w:val="404040" w:themeColor="text1" w:themeTint="BF"/>
            </w:rPr>
          </w:pPr>
          <w:r w:rsidRPr="00353BF6">
            <w:rPr>
              <w:rFonts w:ascii="Cambria" w:hAnsi="Cambria"/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08AA8490" wp14:editId="10AC2E14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791210" cy="606425"/>
                <wp:effectExtent l="0" t="0" r="8890" b="3175"/>
                <wp:wrapNone/>
                <wp:docPr id="3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8" w:type="dxa"/>
          <w:vMerge w:val="restart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616E1C" w:rsidRPr="00353BF6" w:rsidRDefault="00616E1C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T.C.</w:t>
          </w: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TÜRK-ALMAN ÜNİVERSİTESİ</w:t>
          </w:r>
        </w:p>
        <w:p w:rsidR="00616E1C" w:rsidRPr="00353BF6" w:rsidRDefault="00616E1C" w:rsidP="00112247">
          <w:pPr>
            <w:jc w:val="center"/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B36020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Tarihi</w:t>
          </w:r>
        </w:p>
      </w:tc>
      <w:tc>
        <w:tcPr>
          <w:tcW w:w="1835" w:type="dxa"/>
          <w:tcBorders>
            <w:top w:val="doub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840431" w:rsidRPr="00353BF6" w:rsidRDefault="0078532E" w:rsidP="001D2F36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  <w:r>
            <w:rPr>
              <w:rFonts w:ascii="Cambria" w:hAnsi="Cambria"/>
              <w:b/>
              <w:color w:val="262626" w:themeColor="text1" w:themeTint="D9"/>
              <w:sz w:val="22"/>
            </w:rPr>
            <w:t>01</w:t>
          </w:r>
          <w:r w:rsidR="00840431" w:rsidRPr="00353BF6">
            <w:rPr>
              <w:rFonts w:ascii="Cambria" w:hAnsi="Cambria"/>
              <w:b/>
              <w:color w:val="262626" w:themeColor="text1" w:themeTint="D9"/>
              <w:sz w:val="22"/>
            </w:rPr>
            <w:t>.</w:t>
          </w:r>
          <w:r w:rsidR="00DB2AD0" w:rsidRPr="00353BF6">
            <w:rPr>
              <w:rFonts w:ascii="Cambria" w:hAnsi="Cambria"/>
              <w:b/>
              <w:color w:val="262626" w:themeColor="text1" w:themeTint="D9"/>
              <w:sz w:val="22"/>
            </w:rPr>
            <w:t>0</w:t>
          </w:r>
          <w:r w:rsidR="002E6D17">
            <w:rPr>
              <w:rFonts w:ascii="Cambria" w:hAnsi="Cambria"/>
              <w:b/>
              <w:color w:val="262626" w:themeColor="text1" w:themeTint="D9"/>
              <w:sz w:val="22"/>
            </w:rPr>
            <w:t>4</w:t>
          </w:r>
          <w:r>
            <w:rPr>
              <w:rFonts w:ascii="Cambria" w:hAnsi="Cambria"/>
              <w:b/>
              <w:color w:val="262626" w:themeColor="text1" w:themeTint="D9"/>
              <w:sz w:val="22"/>
            </w:rPr>
            <w:t>.2022</w:t>
          </w: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840431" w:rsidP="00112247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Sayı</w:t>
          </w:r>
        </w:p>
      </w:tc>
      <w:tc>
        <w:tcPr>
          <w:tcW w:w="1835" w:type="dxa"/>
          <w:tcBorders>
            <w:top w:val="dotted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AE3F2A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526DB5">
          <w:pPr>
            <w:rPr>
              <w:rFonts w:ascii="Cambria" w:hAnsi="Cambria"/>
              <w:color w:val="262626" w:themeColor="text1" w:themeTint="D9"/>
              <w:sz w:val="22"/>
            </w:rPr>
          </w:pPr>
        </w:p>
      </w:tc>
      <w:tc>
        <w:tcPr>
          <w:tcW w:w="1835" w:type="dxa"/>
          <w:tcBorders>
            <w:top w:val="dotted" w:sz="4" w:space="0" w:color="404040" w:themeColor="text1" w:themeTint="BF"/>
            <w:bottom w:val="sing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sing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BİRİM </w:t>
          </w:r>
        </w:p>
      </w:tc>
      <w:tc>
        <w:tcPr>
          <w:tcW w:w="7789" w:type="dxa"/>
          <w:gridSpan w:val="3"/>
          <w:tcBorders>
            <w:top w:val="sing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  <w:t>HUKUK FAKÜLTESİ</w:t>
          </w: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>BELGE TÜRÜ</w:t>
          </w:r>
          <w:r w:rsidR="00112247"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 </w:t>
          </w:r>
        </w:p>
      </w:tc>
      <w:tc>
        <w:tcPr>
          <w:tcW w:w="7789" w:type="dxa"/>
          <w:gridSpan w:val="3"/>
          <w:tcBorders>
            <w:top w:val="dotted" w:sz="4" w:space="0" w:color="404040" w:themeColor="text1" w:themeTint="BF"/>
            <w:bottom w:val="doub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9E60C7" w:rsidP="009E60C7">
          <w:pPr>
            <w:rPr>
              <w:rFonts w:ascii="Cambria" w:hAnsi="Cambria"/>
              <w:color w:val="262626" w:themeColor="text1" w:themeTint="D9"/>
              <w:sz w:val="24"/>
              <w:szCs w:val="24"/>
            </w:rPr>
          </w:pPr>
          <w:r>
            <w:rPr>
              <w:rFonts w:ascii="Cambria" w:hAnsi="Cambria"/>
              <w:color w:val="262626" w:themeColor="text1" w:themeTint="D9"/>
              <w:sz w:val="24"/>
              <w:szCs w:val="24"/>
            </w:rPr>
            <w:t>PERSONEL GÖREV DAĞILIMI</w:t>
          </w:r>
        </w:p>
      </w:tc>
    </w:tr>
  </w:tbl>
  <w:p w:rsidR="00112247" w:rsidRPr="00353BF6" w:rsidRDefault="00112247" w:rsidP="0055797A">
    <w:pPr>
      <w:pStyle w:val="stbilgi"/>
      <w:tabs>
        <w:tab w:val="clear" w:pos="4536"/>
        <w:tab w:val="center" w:pos="-4962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D5C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4A2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5283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465F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AB9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441"/>
    <w:multiLevelType w:val="hybridMultilevel"/>
    <w:tmpl w:val="8768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36998"/>
    <w:rsid w:val="000A017F"/>
    <w:rsid w:val="000C1247"/>
    <w:rsid w:val="00112247"/>
    <w:rsid w:val="0017610C"/>
    <w:rsid w:val="00185DA1"/>
    <w:rsid w:val="001A253B"/>
    <w:rsid w:val="001B6391"/>
    <w:rsid w:val="001C0A99"/>
    <w:rsid w:val="001C5796"/>
    <w:rsid w:val="001D2F36"/>
    <w:rsid w:val="001E2B31"/>
    <w:rsid w:val="002061EC"/>
    <w:rsid w:val="00216C0C"/>
    <w:rsid w:val="002518DD"/>
    <w:rsid w:val="0027274A"/>
    <w:rsid w:val="00291F0F"/>
    <w:rsid w:val="002B492D"/>
    <w:rsid w:val="002C5F58"/>
    <w:rsid w:val="002E6D17"/>
    <w:rsid w:val="00315A4D"/>
    <w:rsid w:val="003528D4"/>
    <w:rsid w:val="00353BF6"/>
    <w:rsid w:val="003973EA"/>
    <w:rsid w:val="003F394F"/>
    <w:rsid w:val="003F492B"/>
    <w:rsid w:val="004104D6"/>
    <w:rsid w:val="00426709"/>
    <w:rsid w:val="00446EE3"/>
    <w:rsid w:val="00464DA7"/>
    <w:rsid w:val="0048134C"/>
    <w:rsid w:val="00485BB1"/>
    <w:rsid w:val="0049329B"/>
    <w:rsid w:val="004B4379"/>
    <w:rsid w:val="00526DB5"/>
    <w:rsid w:val="00534369"/>
    <w:rsid w:val="0055797A"/>
    <w:rsid w:val="00564DB1"/>
    <w:rsid w:val="0057582D"/>
    <w:rsid w:val="005A3F44"/>
    <w:rsid w:val="005C2809"/>
    <w:rsid w:val="005E3B17"/>
    <w:rsid w:val="006047DD"/>
    <w:rsid w:val="00616E1C"/>
    <w:rsid w:val="0066715D"/>
    <w:rsid w:val="00682FDE"/>
    <w:rsid w:val="006A5CAD"/>
    <w:rsid w:val="006B23AE"/>
    <w:rsid w:val="006D0413"/>
    <w:rsid w:val="006F0039"/>
    <w:rsid w:val="006F6C57"/>
    <w:rsid w:val="00763708"/>
    <w:rsid w:val="0078532E"/>
    <w:rsid w:val="007C1156"/>
    <w:rsid w:val="00800275"/>
    <w:rsid w:val="008054F2"/>
    <w:rsid w:val="00806B56"/>
    <w:rsid w:val="008364CD"/>
    <w:rsid w:val="00840431"/>
    <w:rsid w:val="00877ACD"/>
    <w:rsid w:val="008B167B"/>
    <w:rsid w:val="008E2F64"/>
    <w:rsid w:val="009013D6"/>
    <w:rsid w:val="00913B7B"/>
    <w:rsid w:val="009318F0"/>
    <w:rsid w:val="00941F42"/>
    <w:rsid w:val="00960D4C"/>
    <w:rsid w:val="009C4CF2"/>
    <w:rsid w:val="009D140D"/>
    <w:rsid w:val="009E58C0"/>
    <w:rsid w:val="009E60C7"/>
    <w:rsid w:val="00A15DAA"/>
    <w:rsid w:val="00A26403"/>
    <w:rsid w:val="00A717DD"/>
    <w:rsid w:val="00A82604"/>
    <w:rsid w:val="00A82C5D"/>
    <w:rsid w:val="00A838E4"/>
    <w:rsid w:val="00A86EC2"/>
    <w:rsid w:val="00A95760"/>
    <w:rsid w:val="00A97C2F"/>
    <w:rsid w:val="00AC1E55"/>
    <w:rsid w:val="00AD22F0"/>
    <w:rsid w:val="00AD5FBA"/>
    <w:rsid w:val="00AD7D49"/>
    <w:rsid w:val="00AE3F2A"/>
    <w:rsid w:val="00AF4D93"/>
    <w:rsid w:val="00B05E25"/>
    <w:rsid w:val="00B368EF"/>
    <w:rsid w:val="00B53078"/>
    <w:rsid w:val="00B53AF2"/>
    <w:rsid w:val="00B7785C"/>
    <w:rsid w:val="00B859F4"/>
    <w:rsid w:val="00C51184"/>
    <w:rsid w:val="00C77E2A"/>
    <w:rsid w:val="00C951D8"/>
    <w:rsid w:val="00CB5E9D"/>
    <w:rsid w:val="00CC21FF"/>
    <w:rsid w:val="00CF1740"/>
    <w:rsid w:val="00D12367"/>
    <w:rsid w:val="00D548A8"/>
    <w:rsid w:val="00D6754B"/>
    <w:rsid w:val="00D93AB0"/>
    <w:rsid w:val="00DB2AD0"/>
    <w:rsid w:val="00DC4884"/>
    <w:rsid w:val="00DC4F61"/>
    <w:rsid w:val="00DF3733"/>
    <w:rsid w:val="00E5210E"/>
    <w:rsid w:val="00E52CDC"/>
    <w:rsid w:val="00E83500"/>
    <w:rsid w:val="00EA576D"/>
    <w:rsid w:val="00EC041C"/>
    <w:rsid w:val="00ED661B"/>
    <w:rsid w:val="00EF6CC7"/>
    <w:rsid w:val="00F010A2"/>
    <w:rsid w:val="00F026B6"/>
    <w:rsid w:val="00F10FD8"/>
    <w:rsid w:val="00F16AA5"/>
    <w:rsid w:val="00F41547"/>
    <w:rsid w:val="00F437C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A5801-F0FE-4936-881B-F72D600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A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32EA-C187-4B7C-9577-0E6CF4D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tau_yapı</dc:creator>
  <cp:lastModifiedBy>GONUL YESIL</cp:lastModifiedBy>
  <cp:revision>8</cp:revision>
  <cp:lastPrinted>2015-12-01T09:48:00Z</cp:lastPrinted>
  <dcterms:created xsi:type="dcterms:W3CDTF">2019-06-13T06:05:00Z</dcterms:created>
  <dcterms:modified xsi:type="dcterms:W3CDTF">2022-06-27T06:57:00Z</dcterms:modified>
</cp:coreProperties>
</file>