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2F54" w14:textId="46D92212" w:rsidR="00D2455F" w:rsidRPr="00D2455F" w:rsidRDefault="00D2455F" w:rsidP="00D2455F">
      <w:pPr>
        <w:shd w:val="clear" w:color="auto" w:fill="FFFFFF"/>
        <w:spacing w:before="100" w:beforeAutospacing="1" w:after="100" w:afterAutospacing="1"/>
        <w:ind w:right="1440"/>
        <w:outlineLvl w:val="0"/>
        <w:rPr>
          <w:rFonts w:eastAsia="Times New Roman" w:cstheme="minorHAnsi"/>
          <w:b/>
          <w:bCs/>
          <w:kern w:val="36"/>
          <w:sz w:val="22"/>
          <w:szCs w:val="22"/>
          <w:lang w:eastAsia="tr-TR"/>
        </w:rPr>
      </w:pPr>
      <w:r w:rsidRPr="00D2455F">
        <w:rPr>
          <w:rFonts w:eastAsia="Times New Roman" w:cstheme="minorHAnsi"/>
          <w:b/>
          <w:bCs/>
          <w:kern w:val="36"/>
          <w:sz w:val="22"/>
          <w:szCs w:val="22"/>
          <w:lang w:eastAsia="tr-TR"/>
        </w:rPr>
        <w:t>Ön Satış Analisti</w:t>
      </w:r>
    </w:p>
    <w:p w14:paraId="23A2C05D" w14:textId="7056851B" w:rsidR="00D2455F" w:rsidRPr="00D2455F" w:rsidRDefault="00D2455F" w:rsidP="00D2455F">
      <w:pPr>
        <w:pStyle w:val="HTMLncedenBiimlendirilmi"/>
        <w:ind w:right="390"/>
        <w:textAlignment w:val="baseline"/>
        <w:rPr>
          <w:rFonts w:asciiTheme="minorHAnsi" w:hAnsiTheme="minorHAnsi" w:cstheme="minorHAnsi"/>
          <w:sz w:val="22"/>
          <w:szCs w:val="22"/>
        </w:rPr>
      </w:pPr>
      <w:r w:rsidRPr="00D2455F">
        <w:rPr>
          <w:rFonts w:asciiTheme="minorHAnsi" w:hAnsiTheme="minorHAnsi" w:cstheme="minorHAnsi"/>
          <w:sz w:val="22"/>
          <w:szCs w:val="22"/>
        </w:rPr>
        <w:t xml:space="preserve">VTC Enerji, </w:t>
      </w:r>
      <w:proofErr w:type="spellStart"/>
      <w:r w:rsidRPr="00D2455F">
        <w:rPr>
          <w:rFonts w:asciiTheme="minorHAnsi" w:hAnsiTheme="minorHAnsi" w:cstheme="minorHAnsi"/>
          <w:sz w:val="22"/>
          <w:szCs w:val="22"/>
        </w:rPr>
        <w:t>Fortune</w:t>
      </w:r>
      <w:proofErr w:type="spellEnd"/>
      <w:r w:rsidRPr="00D2455F">
        <w:rPr>
          <w:rFonts w:asciiTheme="minorHAnsi" w:hAnsiTheme="minorHAnsi" w:cstheme="minorHAnsi"/>
          <w:sz w:val="22"/>
          <w:szCs w:val="22"/>
        </w:rPr>
        <w:t xml:space="preserve"> 500 listesinde yer alan Türkiye'nin lider dijital enerji şirketi olarak başta büyük ölçekli sanayi kuruluşları ve enerji sektörünün önde gelen firmaları olmak üzere her ölçekten işletmeye uçtan uca enerji yönetimi hizmeti sağlamaktadır. Yaptığı çalışmalar ile Great </w:t>
      </w:r>
      <w:proofErr w:type="spellStart"/>
      <w:r w:rsidRPr="00D2455F">
        <w:rPr>
          <w:rFonts w:asciiTheme="minorHAnsi" w:hAnsiTheme="minorHAnsi" w:cstheme="minorHAnsi"/>
          <w:sz w:val="22"/>
          <w:szCs w:val="22"/>
        </w:rPr>
        <w:t>Place</w:t>
      </w:r>
      <w:proofErr w:type="spellEnd"/>
      <w:r w:rsidRPr="00D2455F">
        <w:rPr>
          <w:rFonts w:asciiTheme="minorHAnsi" w:hAnsiTheme="minorHAnsi" w:cstheme="minorHAnsi"/>
          <w:sz w:val="22"/>
          <w:szCs w:val="22"/>
        </w:rPr>
        <w:t xml:space="preserve"> </w:t>
      </w:r>
      <w:proofErr w:type="spellStart"/>
      <w:r w:rsidRPr="00D2455F">
        <w:rPr>
          <w:rFonts w:asciiTheme="minorHAnsi" w:hAnsiTheme="minorHAnsi" w:cstheme="minorHAnsi"/>
          <w:sz w:val="22"/>
          <w:szCs w:val="22"/>
        </w:rPr>
        <w:t>To</w:t>
      </w:r>
      <w:proofErr w:type="spellEnd"/>
      <w:r w:rsidRPr="00D2455F">
        <w:rPr>
          <w:rFonts w:asciiTheme="minorHAnsi" w:hAnsiTheme="minorHAnsi" w:cstheme="minorHAnsi"/>
          <w:sz w:val="22"/>
          <w:szCs w:val="22"/>
        </w:rPr>
        <w:t xml:space="preserve"> </w:t>
      </w:r>
      <w:proofErr w:type="spellStart"/>
      <w:r w:rsidRPr="00D2455F">
        <w:rPr>
          <w:rFonts w:asciiTheme="minorHAnsi" w:hAnsiTheme="minorHAnsi" w:cstheme="minorHAnsi"/>
          <w:sz w:val="22"/>
          <w:szCs w:val="22"/>
        </w:rPr>
        <w:t>Work</w:t>
      </w:r>
      <w:proofErr w:type="spellEnd"/>
      <w:r w:rsidRPr="000307C9">
        <w:rPr>
          <w:rFonts w:asciiTheme="minorHAnsi" w:hAnsiTheme="minorHAnsi" w:cstheme="minorHAnsi"/>
          <w:sz w:val="22"/>
          <w:szCs w:val="22"/>
        </w:rPr>
        <w:t xml:space="preserve">® sertifikasına sahip firmalarından biridir. </w:t>
      </w:r>
      <w:r w:rsidRPr="00D2455F">
        <w:rPr>
          <w:rFonts w:asciiTheme="minorHAnsi" w:hAnsiTheme="minorHAnsi" w:cstheme="minorHAnsi"/>
          <w:sz w:val="22"/>
          <w:szCs w:val="22"/>
        </w:rPr>
        <w:t>Enerjinin daha verimli kullanıldığı, çevre dostu sistemlerin geliştirilmesine katkıda bulunacak Almanya'da ikamet eden veya edebilecek olan çalışma arkadaşları arıyoruz.</w:t>
      </w:r>
    </w:p>
    <w:p w14:paraId="35BA73E5" w14:textId="77777777" w:rsidR="00D2455F" w:rsidRPr="00D2455F" w:rsidRDefault="00D2455F" w:rsidP="00D2455F">
      <w:p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b/>
          <w:bCs/>
          <w:sz w:val="22"/>
          <w:szCs w:val="22"/>
          <w:lang w:eastAsia="tr-TR"/>
        </w:rPr>
        <w:t>GENEL NİTELİKLER:</w:t>
      </w:r>
    </w:p>
    <w:p w14:paraId="4CFCF64D"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Üniversitelerin Endüstri Mühendisliği, İşletme Mühendisliği veya benzeri mühendislik bölümlerinden mezun veya ilgili bölümlerde yüksek lisans eğitimi devam eden</w:t>
      </w:r>
    </w:p>
    <w:p w14:paraId="1F81C735"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Enerji sektöründe minimum 2 yıl satış deneyimine sahip</w:t>
      </w:r>
    </w:p>
    <w:p w14:paraId="50C410EC"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Excel ve diğer ofis uygulamalarını çok iyi derecede kullanabilen</w:t>
      </w:r>
    </w:p>
    <w:p w14:paraId="0CCA1151"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Yüksek ikna kabiliyetine sahip olmak,</w:t>
      </w:r>
    </w:p>
    <w:p w14:paraId="3F071343"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Sunum becerilerini geliştirmiş ve iyi sunum yapabiliyor olmak,</w:t>
      </w:r>
    </w:p>
    <w:p w14:paraId="0D7ACC15"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Analitik bakış açısına sahip, problemler karşısında çözüm ve sonuç odaklı olan</w:t>
      </w:r>
    </w:p>
    <w:p w14:paraId="3AF3F3D5" w14:textId="77777777"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Global müşteri ve partnerler ile toplantı yapabilecek seviyede akıcı Almanca bilgisine sahip</w:t>
      </w:r>
    </w:p>
    <w:p w14:paraId="4ECCE5EE" w14:textId="5E21B06D" w:rsidR="00D2455F" w:rsidRPr="00D2455F" w:rsidRDefault="00D2455F" w:rsidP="00D2455F">
      <w:pPr>
        <w:numPr>
          <w:ilvl w:val="0"/>
          <w:numId w:val="1"/>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Tercihen Almanya'da ikamet eden,</w:t>
      </w:r>
    </w:p>
    <w:p w14:paraId="314EF978" w14:textId="3CDEC5DE" w:rsidR="00D2455F" w:rsidRPr="00D2455F" w:rsidRDefault="00D2455F" w:rsidP="00D2455F">
      <w:p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b/>
          <w:bCs/>
          <w:sz w:val="22"/>
          <w:szCs w:val="22"/>
          <w:lang w:eastAsia="tr-TR"/>
        </w:rPr>
        <w:t>İŞ TANIMI:</w:t>
      </w:r>
    </w:p>
    <w:p w14:paraId="3DC54197"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Aday müşteri ile ilgili araştırmalar yapmak ve bilgi girişlerini ilgili sisteme sağlamak</w:t>
      </w:r>
    </w:p>
    <w:p w14:paraId="53722541"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 xml:space="preserve">Aday müşteri </w:t>
      </w:r>
      <w:proofErr w:type="spellStart"/>
      <w:r w:rsidRPr="00D2455F">
        <w:rPr>
          <w:rFonts w:eastAsia="Times New Roman" w:cstheme="minorHAnsi"/>
          <w:sz w:val="22"/>
          <w:szCs w:val="22"/>
          <w:lang w:eastAsia="tr-TR"/>
        </w:rPr>
        <w:t>potföyü</w:t>
      </w:r>
      <w:proofErr w:type="spellEnd"/>
      <w:r w:rsidRPr="00D2455F">
        <w:rPr>
          <w:rFonts w:eastAsia="Times New Roman" w:cstheme="minorHAnsi"/>
          <w:sz w:val="22"/>
          <w:szCs w:val="22"/>
          <w:lang w:eastAsia="tr-TR"/>
        </w:rPr>
        <w:t xml:space="preserve"> aramaları yapmak ya da gelen aramaları yanıtlamak,</w:t>
      </w:r>
    </w:p>
    <w:p w14:paraId="5D0C21ED"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VTC Enerji aday müşteri listeleri üzerindeki satış başlangıcıyla ilgili süreçleri yürütmek,</w:t>
      </w:r>
    </w:p>
    <w:p w14:paraId="357E6FD8"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Aday müşteri için potansiyel fırsatları değerlendirerek mevcut ürünlerden uygun olanları oluşturmak</w:t>
      </w:r>
    </w:p>
    <w:p w14:paraId="4E9576C7"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Satış fırsatı oluşan aday müşterilerin analiz çalışmalarının analitik ekibi tarafından gerçekleştirilmesini sağlamak</w:t>
      </w:r>
    </w:p>
    <w:p w14:paraId="56FA8ACE"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Satışı gerçekleştirecek portföy yöneticisine detaylı bilgi aktarım ve yönlendirmeyi sağlamak</w:t>
      </w:r>
    </w:p>
    <w:p w14:paraId="64ABEADC" w14:textId="77777777" w:rsidR="00D2455F" w:rsidRPr="00D2455F" w:rsidRDefault="00D2455F" w:rsidP="00D2455F">
      <w:pPr>
        <w:numPr>
          <w:ilvl w:val="0"/>
          <w:numId w:val="2"/>
        </w:numPr>
        <w:shd w:val="clear" w:color="auto" w:fill="FFFFFF"/>
        <w:spacing w:before="100" w:beforeAutospacing="1" w:after="100" w:afterAutospacing="1"/>
        <w:rPr>
          <w:rFonts w:eastAsia="Times New Roman" w:cstheme="minorHAnsi"/>
          <w:sz w:val="22"/>
          <w:szCs w:val="22"/>
          <w:lang w:eastAsia="tr-TR"/>
        </w:rPr>
      </w:pPr>
      <w:r w:rsidRPr="00D2455F">
        <w:rPr>
          <w:rFonts w:eastAsia="Times New Roman" w:cstheme="minorHAnsi"/>
          <w:sz w:val="22"/>
          <w:szCs w:val="22"/>
          <w:lang w:eastAsia="tr-TR"/>
        </w:rPr>
        <w:t>Satışı gerçekleşen müşteri için ilgili sistem süreçlerini ilerletmek ve şirket içinde sorumluluğundaki gerekli evrak süreçlerini yürütmek,</w:t>
      </w:r>
    </w:p>
    <w:p w14:paraId="325DD496" w14:textId="77777777" w:rsidR="00D2455F" w:rsidRPr="00D2455F" w:rsidRDefault="00D2455F" w:rsidP="00D2455F">
      <w:pPr>
        <w:numPr>
          <w:ilvl w:val="0"/>
          <w:numId w:val="2"/>
        </w:numPr>
        <w:shd w:val="clear" w:color="auto" w:fill="FFFFFF"/>
        <w:spacing w:before="100" w:beforeAutospacing="1" w:after="100" w:afterAutospacing="1"/>
        <w:rPr>
          <w:rFonts w:ascii="Segoe UI" w:eastAsia="Times New Roman" w:hAnsi="Segoe UI" w:cs="Segoe UI"/>
          <w:sz w:val="21"/>
          <w:szCs w:val="21"/>
          <w:lang w:eastAsia="tr-TR"/>
        </w:rPr>
      </w:pPr>
      <w:r w:rsidRPr="00D2455F">
        <w:rPr>
          <w:rFonts w:eastAsia="Times New Roman" w:cstheme="minorHAnsi"/>
          <w:sz w:val="22"/>
          <w:szCs w:val="22"/>
          <w:lang w:eastAsia="tr-TR"/>
        </w:rPr>
        <w:t>Satış öncesi ve sonrası şirket içerisindeki</w:t>
      </w:r>
      <w:r w:rsidRPr="00D2455F">
        <w:rPr>
          <w:rFonts w:ascii="Segoe UI" w:eastAsia="Times New Roman" w:hAnsi="Segoe UI" w:cs="Segoe UI"/>
          <w:sz w:val="21"/>
          <w:szCs w:val="21"/>
          <w:lang w:eastAsia="tr-TR"/>
        </w:rPr>
        <w:t xml:space="preserve"> </w:t>
      </w:r>
      <w:r w:rsidRPr="00D2455F">
        <w:rPr>
          <w:rFonts w:eastAsia="Times New Roman" w:cstheme="minorHAnsi"/>
          <w:sz w:val="22"/>
          <w:szCs w:val="22"/>
          <w:lang w:eastAsia="tr-TR"/>
        </w:rPr>
        <w:t>ilgili birimlerin koordinasyonunu sağlama</w:t>
      </w:r>
    </w:p>
    <w:p w14:paraId="54B15017" w14:textId="3B6CAF37" w:rsidR="00D2455F" w:rsidRPr="00094BEC" w:rsidRDefault="00094BEC" w:rsidP="00D2455F">
      <w:pPr>
        <w:rPr>
          <w:rFonts w:eastAsia="Times New Roman" w:cstheme="minorHAnsi"/>
          <w:b/>
          <w:bCs/>
          <w:lang w:eastAsia="tr-TR"/>
        </w:rPr>
      </w:pPr>
      <w:r w:rsidRPr="00094BEC">
        <w:rPr>
          <w:rFonts w:eastAsia="Times New Roman" w:cstheme="minorHAnsi"/>
          <w:b/>
          <w:bCs/>
          <w:lang w:eastAsia="tr-TR"/>
        </w:rPr>
        <w:t>Başvuru için:</w:t>
      </w:r>
      <w:r w:rsidRPr="00094BEC">
        <w:rPr>
          <w:rFonts w:cstheme="minorHAnsi"/>
          <w:b/>
          <w:bCs/>
        </w:rPr>
        <w:t xml:space="preserve"> </w:t>
      </w:r>
      <w:r w:rsidRPr="00094BEC">
        <w:rPr>
          <w:rFonts w:eastAsia="Times New Roman" w:cstheme="minorHAnsi"/>
          <w:b/>
          <w:bCs/>
          <w:lang w:eastAsia="tr-TR"/>
        </w:rPr>
        <w:t>https://www.vtcenerji.com/kariyer/</w:t>
      </w:r>
    </w:p>
    <w:p w14:paraId="12527484" w14:textId="77777777" w:rsidR="00BC2093" w:rsidRDefault="00BC2093"/>
    <w:sectPr w:rsidR="00BC2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2ACD"/>
    <w:multiLevelType w:val="multilevel"/>
    <w:tmpl w:val="7CA0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C84DAA"/>
    <w:multiLevelType w:val="multilevel"/>
    <w:tmpl w:val="4B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945330">
    <w:abstractNumId w:val="1"/>
  </w:num>
  <w:num w:numId="2" w16cid:durableId="177697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5F"/>
    <w:rsid w:val="000307C9"/>
    <w:rsid w:val="00094BEC"/>
    <w:rsid w:val="00BC2093"/>
    <w:rsid w:val="00C23A7E"/>
    <w:rsid w:val="00D2455F"/>
    <w:rsid w:val="00F9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908540E"/>
  <w15:chartTrackingRefBased/>
  <w15:docId w15:val="{F600D2A7-CBB1-6D4D-9ADD-63FF25CE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2455F"/>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455F"/>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2455F"/>
    <w:rPr>
      <w:b/>
      <w:bCs/>
    </w:rPr>
  </w:style>
  <w:style w:type="character" w:customStyle="1" w:styleId="Balk1Char">
    <w:name w:val="Başlık 1 Char"/>
    <w:basedOn w:val="VarsaylanParagrafYazTipi"/>
    <w:link w:val="Balk1"/>
    <w:uiPriority w:val="9"/>
    <w:rsid w:val="00D2455F"/>
    <w:rPr>
      <w:rFonts w:ascii="Times New Roman" w:eastAsia="Times New Roman" w:hAnsi="Times New Roman" w:cs="Times New Roman"/>
      <w:b/>
      <w:bCs/>
      <w:kern w:val="36"/>
      <w:sz w:val="48"/>
      <w:szCs w:val="48"/>
      <w:lang w:eastAsia="tr-TR"/>
    </w:rPr>
  </w:style>
  <w:style w:type="paragraph" w:styleId="HTMLncedenBiimlendirilmi">
    <w:name w:val="HTML Preformatted"/>
    <w:basedOn w:val="Normal"/>
    <w:link w:val="HTMLncedenBiimlendirilmiChar"/>
    <w:uiPriority w:val="99"/>
    <w:unhideWhenUsed/>
    <w:rsid w:val="00D2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2455F"/>
    <w:rPr>
      <w:rFonts w:ascii="Courier New" w:eastAsia="Times New Roman" w:hAnsi="Courier New" w:cs="Courier New"/>
      <w:sz w:val="20"/>
      <w:szCs w:val="20"/>
      <w:lang w:eastAsia="tr-TR"/>
    </w:rPr>
  </w:style>
  <w:style w:type="character" w:customStyle="1" w:styleId="x-2074550240size">
    <w:name w:val="x_-2074550240size"/>
    <w:basedOn w:val="VarsaylanParagrafYazTipi"/>
    <w:rsid w:val="00D2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13070">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15723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Işılay Çaçan</dc:creator>
  <cp:keywords/>
  <dc:description/>
  <cp:lastModifiedBy>Işılay Çaçan</cp:lastModifiedBy>
  <cp:revision>2</cp:revision>
  <dcterms:created xsi:type="dcterms:W3CDTF">2023-02-01T12:45:00Z</dcterms:created>
  <dcterms:modified xsi:type="dcterms:W3CDTF">2023-02-01T12:59:00Z</dcterms:modified>
</cp:coreProperties>
</file>