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2C546FE8" w:rsidR="00EF0B96" w:rsidRPr="00EF0B96" w:rsidRDefault="00EF0B96" w:rsidP="00675534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A02DCA">
              <w:rPr>
                <w:b w:val="0"/>
              </w:rPr>
              <w:t>303</w:t>
            </w:r>
          </w:p>
        </w:tc>
        <w:tc>
          <w:tcPr>
            <w:tcW w:w="1776" w:type="dxa"/>
            <w:gridSpan w:val="7"/>
          </w:tcPr>
          <w:p w14:paraId="36B7D2BE" w14:textId="7DE2B40A" w:rsidR="00EF0B96" w:rsidRPr="00F359C0" w:rsidRDefault="00A02DCA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776" w:type="dxa"/>
            <w:gridSpan w:val="3"/>
          </w:tcPr>
          <w:p w14:paraId="451C9512" w14:textId="17E39DDB" w:rsidR="00EF0B96" w:rsidRPr="00F359C0" w:rsidRDefault="00A02DCA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11FB77B6" w:rsidR="00EF0B96" w:rsidRPr="00EF0B96" w:rsidRDefault="00A02DCA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b w:val="0"/>
              </w:rPr>
              <w:t>Uluslararası Ekonomi Politik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6DA558E7" w:rsidR="006E410C" w:rsidRPr="005153F7" w:rsidRDefault="00A02DCA" w:rsidP="00A02D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uluslararası politik ekonomide temel terimler, teoriler,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yaklaşımlar ve araştırmaların durumu hakkında genel bir bakış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sunmaktadır.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3BB20CB" w14:textId="5EEFB0FB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uluslararası politik ekonominin yaklaşımları, teorileri, konu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alanları ve güncel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konularına genel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bir bakış sunmaktadır. Birinci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bölümde, uluslararası ekonomi politiğin tarihsel gelişmeleri 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teorileri, ikinci bölümde farklı sektörler (ticaret, üretim, finans) ve</w:t>
            </w:r>
          </w:p>
          <w:p w14:paraId="33F629DC" w14:textId="4B67493F" w:rsidR="006E410C" w:rsidRPr="00EF0B96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üçüncü bölümde bölgesel farklılıklar veya dünya ekonomisinin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bölgeselleşmesi üzerinde duruluyor.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595418A4" w:rsidR="006E410C" w:rsidRPr="001E67EB" w:rsidRDefault="00104C6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Manuel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Knoll</w:t>
            </w:r>
            <w:proofErr w:type="spellEnd"/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D975EF7" w:rsidR="00EF0B96" w:rsidRPr="001E67EB" w:rsidRDefault="00104C67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Manuel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Knoll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AFB388" w14:textId="77777777" w:rsidR="00A02DCA" w:rsidRDefault="00A02DCA" w:rsidP="00A02D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Schirm, Stefan A. (2013): Internationale Politische Ökonomie: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Eine Einführung. </w:t>
            </w:r>
          </w:p>
          <w:p w14:paraId="6ED3CA02" w14:textId="73C9E6FF" w:rsidR="00EF0B96" w:rsidRPr="00EF0B96" w:rsidRDefault="00A02DCA" w:rsidP="00A02D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Baden-Baden: Nomos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3E28E68C" w14:textId="77777777" w:rsidR="00A02DCA" w:rsidRPr="00104C67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</w:pPr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-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Bieling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, Hans-Jürgen (2011): Internationale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Politische</w:t>
            </w:r>
            <w:proofErr w:type="spellEnd"/>
          </w:p>
          <w:p w14:paraId="422165C5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Ökonomie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: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Eine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Einführung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.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Wiesbaden: Springer VS</w:t>
            </w:r>
          </w:p>
          <w:p w14:paraId="164A1966" w14:textId="77777777" w:rsidR="00A02DCA" w:rsidRPr="00104C67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Kessler, Oliver (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 </w:t>
            </w:r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(2011): Die Internationale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Politische</w:t>
            </w:r>
            <w:proofErr w:type="spellEnd"/>
          </w:p>
          <w:p w14:paraId="33BD27EF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Ökonomie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der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Weltfinanzkrise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.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Wiesbaden: Springer VS</w:t>
            </w:r>
          </w:p>
          <w:p w14:paraId="7AB1D968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Wullweber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Joscha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/ Graf, Antonia/ Behrens, Maria (2013):</w:t>
            </w:r>
          </w:p>
          <w:p w14:paraId="13EE65F7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Theorien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der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Internationalen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Politischen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Ökonomie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. 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Wiesbaden:</w:t>
            </w:r>
          </w:p>
          <w:p w14:paraId="3BCA7FE2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Springer VS</w:t>
            </w:r>
          </w:p>
          <w:p w14:paraId="6298E20F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Informationen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Nr. 325/2015: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Regieren</w:t>
            </w:r>
            <w:proofErr w:type="spellEnd"/>
          </w:p>
          <w:p w14:paraId="1E2534F0" w14:textId="77777777" w:rsidR="00A02DCA" w:rsidRPr="00104C67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</w:pP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jenseits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des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Nationalstaates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. Bonn: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Bundeszentrale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für</w:t>
            </w:r>
            <w:proofErr w:type="spellEnd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politische</w:t>
            </w:r>
            <w:proofErr w:type="spellEnd"/>
          </w:p>
          <w:p w14:paraId="146CACB6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282A8D92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Informationen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Nr. 331/2016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Naher</w:t>
            </w:r>
            <w:proofErr w:type="spellEnd"/>
          </w:p>
          <w:p w14:paraId="0385F083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Osten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Bonn: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Bundeszentrale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4468763B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Englischsprachige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Literatur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:</w:t>
            </w:r>
          </w:p>
          <w:p w14:paraId="768C8873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Buğra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Ayşe/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Savaşkan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Osman (2014): New Capitalism in</w:t>
            </w:r>
          </w:p>
          <w:p w14:paraId="085BADE0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Turkey: The Relationship between Politics, Religion and</w:t>
            </w:r>
          </w:p>
          <w:p w14:paraId="402A14DC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Business. Cheltenham: Edward Elgar</w:t>
            </w:r>
          </w:p>
          <w:p w14:paraId="296F1563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Cammett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Melani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et al. (2015): A Political Economy of the</w:t>
            </w:r>
          </w:p>
          <w:p w14:paraId="25944C29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Middle East. Boulder, Colo.: Westview (previously: Waterbury at</w:t>
            </w:r>
          </w:p>
          <w:p w14:paraId="453A8887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al. (2013): A Political Economy of the Middle East)</w:t>
            </w:r>
          </w:p>
          <w:p w14:paraId="71946F64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Frieden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Jeffry A./Lake, David A./ Broz, J. Lawrence (2017):</w:t>
            </w:r>
          </w:p>
          <w:p w14:paraId="6682530D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 Political Economy: Perspectives on Global Power</w:t>
            </w:r>
          </w:p>
          <w:p w14:paraId="30B90027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Wealth. London: Routledge TAU: HF 1411 INT 2009</w:t>
            </w:r>
          </w:p>
          <w:p w14:paraId="44479742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Ravenhill</w:t>
            </w:r>
            <w:proofErr w:type="spellEnd"/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John (ed.) (2008): Global Political Economy. Oxford:</w:t>
            </w:r>
          </w:p>
          <w:p w14:paraId="1EF96AF0" w14:textId="09829692" w:rsidR="00EF0B96" w:rsidRPr="00675534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OUP</w:t>
            </w:r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772C357D" w:rsidR="00EF0B96" w:rsidRPr="001E67EB" w:rsidRDefault="00675534" w:rsidP="00A02DC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40284D1" w:rsidR="00EF0B96" w:rsidRPr="001E67EB" w:rsidRDefault="00A02DC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58E552C4" w:rsidR="00EF0B96" w:rsidRPr="001E67EB" w:rsidRDefault="00A02DC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24284C1C" w:rsidR="00EF0B96" w:rsidRPr="001E67EB" w:rsidRDefault="00A02DC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AC0D04" w:rsidRPr="001E67EB" w14:paraId="73F7900D" w14:textId="77777777" w:rsidTr="00EB4B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289AC611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farklı politik ve ekonomik yaklaşımları öğrenir ve bunları uluslararası</w:t>
            </w:r>
          </w:p>
          <w:p w14:paraId="54AD33CB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ekonomi politiğin farklı sektörlerine ve sorunlarına nasıl uygulayacaklarını öğrenirler.</w:t>
            </w:r>
          </w:p>
          <w:p w14:paraId="13A8E6BD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yaklaşımların güçlü ve zayıf yanlarını değerlendirmeyi öğreneceksiniz.</w:t>
            </w:r>
          </w:p>
          <w:p w14:paraId="51A89B07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önerilen literatürü kullanarak uluslararası ekonomi politiğin farklı</w:t>
            </w:r>
          </w:p>
          <w:p w14:paraId="4C50487D" w14:textId="77777777" w:rsidR="00A02DCA" w:rsidRPr="00A02DCA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alanlarını bağımsız olarak derinleştirebilirler. Güncel konuları yapısal bir düzeyde</w:t>
            </w:r>
          </w:p>
          <w:p w14:paraId="31A3CCE1" w14:textId="340794BC" w:rsidR="00AC0D04" w:rsidRPr="00670E2B" w:rsidRDefault="00A02DCA" w:rsidP="00A02DC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tarihsel ve sistematik bir bakış açısıyla formüle edebilir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tartışabilirler</w:t>
            </w:r>
            <w:r w:rsidRPr="00A02D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EF0B96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9E368B" w:rsidRPr="001E67EB" w14:paraId="67682D34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5A333A7D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Politik Ekonomi - Tanımlar</w:t>
            </w:r>
          </w:p>
        </w:tc>
      </w:tr>
      <w:tr w:rsidR="009E368B" w:rsidRPr="001E67EB" w14:paraId="3AD8A3F8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7A57BA34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Teori oluşumu, söylemler, tartışmalar, okullar</w:t>
            </w:r>
          </w:p>
        </w:tc>
      </w:tr>
      <w:tr w:rsidR="009E368B" w:rsidRPr="001E67EB" w14:paraId="54D571CC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128F5335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Boyutlar (mal ve hizmet ticareti, doğrudan yatırım, finansal piyasalar, teknoloji transferi, fikri mülkiyet, sosyal standartlar, çevre standartları vb.)</w:t>
            </w:r>
          </w:p>
        </w:tc>
      </w:tr>
      <w:tr w:rsidR="009E368B" w:rsidRPr="001E67EB" w14:paraId="4AE90309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1F77C48A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Aktörler (devletler, şirketler, birlikler, dernekler, uluslararası örgütler, bölgesel örgütler)</w:t>
            </w:r>
          </w:p>
        </w:tc>
      </w:tr>
      <w:tr w:rsidR="009E368B" w:rsidRPr="001E67EB" w14:paraId="07E8359E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50BBA305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Eylem düzeyleri (ulusal, bölgesel, bölgeler arası, küresel)</w:t>
            </w:r>
          </w:p>
        </w:tc>
      </w:tr>
      <w:tr w:rsidR="009E368B" w:rsidRPr="001E67EB" w14:paraId="28912089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4969DC32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Politikalar / araçlar (tarifeler, kotalar, yasaklar, para politikası, sübvansiyonlar, tarife dışı ticaret engelleri, ikili ve çok taraflı sözleşmeler, siyasi / askeri baskı)</w:t>
            </w:r>
          </w:p>
        </w:tc>
      </w:tr>
      <w:tr w:rsidR="009E368B" w:rsidRPr="001E67EB" w14:paraId="278D4CA8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227B46A0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T</w:t>
            </w:r>
            <w:r w:rsidRPr="0005085E">
              <w:t>icaret anlayışı</w:t>
            </w:r>
          </w:p>
        </w:tc>
      </w:tr>
      <w:tr w:rsidR="009E368B" w:rsidRPr="001E67EB" w14:paraId="02C2858C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64A91BF1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Karşılaştırmalı maliyet teoremi</w:t>
            </w:r>
          </w:p>
        </w:tc>
      </w:tr>
      <w:tr w:rsidR="009E368B" w:rsidRPr="001E67EB" w14:paraId="5C774530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46A1CE2F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Ricardo Teoremi ve Ricardo Teoreminin Sonuçları</w:t>
            </w:r>
          </w:p>
        </w:tc>
      </w:tr>
      <w:tr w:rsidR="009E368B" w:rsidRPr="001E67EB" w14:paraId="0F010FB0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486FAE8D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Klasik ve neoklasik</w:t>
            </w:r>
          </w:p>
        </w:tc>
      </w:tr>
      <w:tr w:rsidR="009E368B" w:rsidRPr="001E67EB" w14:paraId="4F8BAF5E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7F882A04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Keynezyenizm</w:t>
            </w:r>
          </w:p>
        </w:tc>
      </w:tr>
      <w:tr w:rsidR="009E368B" w:rsidRPr="001E67EB" w14:paraId="7F1DC5CC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25C0D0A5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Uluslararası kamu malları teorisi - sektörler arası işbölümü - kurumsal ekonomi</w:t>
            </w:r>
          </w:p>
        </w:tc>
      </w:tr>
      <w:tr w:rsidR="009E368B" w:rsidRPr="001E67EB" w14:paraId="4A5DEDC6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5E468EC8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 xml:space="preserve">Ticaret Koşulları - </w:t>
            </w:r>
            <w:r>
              <w:t>Singer / Prebisch - Prebisch / Singer</w:t>
            </w:r>
            <w:r w:rsidRPr="0005085E">
              <w:t xml:space="preserve"> Tez</w:t>
            </w:r>
            <w:r>
              <w:t>i</w:t>
            </w:r>
            <w:r w:rsidRPr="0005085E">
              <w:t xml:space="preserve"> ve Kuramsal Sonuçları</w:t>
            </w:r>
          </w:p>
        </w:tc>
      </w:tr>
      <w:tr w:rsidR="009E368B" w:rsidRPr="001E67EB" w14:paraId="04E95E58" w14:textId="77777777" w:rsidTr="0053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9E368B" w:rsidRPr="001E67E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34553DDB" w:rsidR="009E368B" w:rsidRPr="00670E2B" w:rsidRDefault="009E368B" w:rsidP="009E368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Dünya pazarı ve eşit olmayan mübadele - dünya ticareti - ödemeler dengesi</w:t>
            </w:r>
          </w:p>
        </w:tc>
      </w:tr>
      <w:tr w:rsidR="009E368B" w:rsidRPr="001E67EB" w14:paraId="5AA80B3E" w14:textId="77777777" w:rsidTr="005348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9E368B" w:rsidRDefault="009E368B" w:rsidP="009E368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4532B839" w:rsidR="009E368B" w:rsidRPr="00670E2B" w:rsidRDefault="009E368B" w:rsidP="009E368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5085E">
              <w:t>Sosyal ürün muhasebesi - doğrudan yatırım</w:t>
            </w:r>
          </w:p>
        </w:tc>
      </w:tr>
      <w:tr w:rsidR="00333574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A334D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A334D" w:rsidRPr="001E67EB" w:rsidRDefault="006A334D" w:rsidP="006A334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1D373B57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6AEC49FA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05DEDFB4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5238B4D0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647D60C8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38F6D4F7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540E053" w14:textId="7054C851" w:rsidR="006A334D" w:rsidRPr="001E67EB" w:rsidRDefault="006A334D" w:rsidP="006A33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A334D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A334D" w:rsidRPr="00923B1C" w:rsidRDefault="006A334D" w:rsidP="006A334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A334D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29E74B0B" w:rsidR="006A334D" w:rsidRPr="001E67EB" w:rsidRDefault="00104C67" w:rsidP="006A334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04C67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A334D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A334D" w:rsidRPr="001E67EB" w:rsidRDefault="006A334D" w:rsidP="006A334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2075C00B" w:rsidR="006A334D" w:rsidRPr="001E67EB" w:rsidRDefault="006A334D" w:rsidP="00104C6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04C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6A334D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A334D" w:rsidRPr="001E67EB" w:rsidRDefault="006A334D" w:rsidP="006A334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7C932056" w:rsidR="006A334D" w:rsidRPr="001E67EB" w:rsidRDefault="00104C67" w:rsidP="00104C6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  <w:bookmarkStart w:id="0" w:name="_GoBack"/>
            <w:bookmarkEnd w:id="0"/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9E66" w14:textId="77777777" w:rsidR="006A2F50" w:rsidRDefault="006A2F50" w:rsidP="003F0441">
      <w:pPr>
        <w:spacing w:after="0" w:line="240" w:lineRule="auto"/>
      </w:pPr>
      <w:r>
        <w:separator/>
      </w:r>
    </w:p>
  </w:endnote>
  <w:endnote w:type="continuationSeparator" w:id="0">
    <w:p w14:paraId="0516A7D6" w14:textId="77777777" w:rsidR="006A2F50" w:rsidRDefault="006A2F5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2043" w14:textId="77777777" w:rsidR="006A2F50" w:rsidRDefault="006A2F50" w:rsidP="003F0441">
      <w:pPr>
        <w:spacing w:after="0" w:line="240" w:lineRule="auto"/>
      </w:pPr>
      <w:r>
        <w:separator/>
      </w:r>
    </w:p>
  </w:footnote>
  <w:footnote w:type="continuationSeparator" w:id="0">
    <w:p w14:paraId="31F0948B" w14:textId="77777777" w:rsidR="006A2F50" w:rsidRDefault="006A2F5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67"/>
    <w:rsid w:val="00123368"/>
    <w:rsid w:val="001262BB"/>
    <w:rsid w:val="00126BD8"/>
    <w:rsid w:val="00156960"/>
    <w:rsid w:val="00166F57"/>
    <w:rsid w:val="001724FC"/>
    <w:rsid w:val="001C39A2"/>
    <w:rsid w:val="001D17A3"/>
    <w:rsid w:val="001D2245"/>
    <w:rsid w:val="001E67EB"/>
    <w:rsid w:val="002270BA"/>
    <w:rsid w:val="00235B68"/>
    <w:rsid w:val="002455D3"/>
    <w:rsid w:val="00251B4C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21ED7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30C8C"/>
    <w:rsid w:val="00643428"/>
    <w:rsid w:val="00670398"/>
    <w:rsid w:val="00670E2B"/>
    <w:rsid w:val="00675534"/>
    <w:rsid w:val="006A2F50"/>
    <w:rsid w:val="006A334D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82FCE"/>
    <w:rsid w:val="00787503"/>
    <w:rsid w:val="00795122"/>
    <w:rsid w:val="007A6E8A"/>
    <w:rsid w:val="007D4C4C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E368B"/>
    <w:rsid w:val="009F3C5B"/>
    <w:rsid w:val="00A02DCA"/>
    <w:rsid w:val="00A4731E"/>
    <w:rsid w:val="00A52030"/>
    <w:rsid w:val="00A747B2"/>
    <w:rsid w:val="00A90C5C"/>
    <w:rsid w:val="00AC0D04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C7FEB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asus</cp:lastModifiedBy>
  <cp:revision>2</cp:revision>
  <dcterms:created xsi:type="dcterms:W3CDTF">2022-05-01T14:26:00Z</dcterms:created>
  <dcterms:modified xsi:type="dcterms:W3CDTF">2022-05-01T14:26:00Z</dcterms:modified>
</cp:coreProperties>
</file>