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CA14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B5687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2"/>
        <w:gridCol w:w="1152"/>
        <w:gridCol w:w="121"/>
        <w:gridCol w:w="11"/>
        <w:gridCol w:w="63"/>
        <w:gridCol w:w="1221"/>
        <w:gridCol w:w="364"/>
        <w:gridCol w:w="325"/>
        <w:gridCol w:w="595"/>
        <w:gridCol w:w="21"/>
        <w:gridCol w:w="193"/>
        <w:gridCol w:w="1070"/>
        <w:gridCol w:w="31"/>
        <w:gridCol w:w="25"/>
        <w:gridCol w:w="287"/>
        <w:gridCol w:w="582"/>
        <w:gridCol w:w="272"/>
        <w:gridCol w:w="84"/>
        <w:gridCol w:w="226"/>
        <w:gridCol w:w="436"/>
        <w:gridCol w:w="147"/>
        <w:gridCol w:w="476"/>
        <w:gridCol w:w="161"/>
        <w:gridCol w:w="1129"/>
      </w:tblGrid>
      <w:tr w:rsidR="003858A6" w:rsidRPr="001E67EB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635D26" w14:textId="77777777" w:rsidR="003858A6" w:rsidRPr="001E67EB" w:rsidRDefault="003858A6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3858A6" w:rsidRPr="001E67EB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3858A6" w:rsidRPr="001E67EB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FA8FF5D" w14:textId="531E1B27" w:rsidR="003858A6" w:rsidRPr="00F359C0" w:rsidRDefault="00BE422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55</w:t>
            </w:r>
            <w:r w:rsidR="009C453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4" w:type="pct"/>
            <w:gridSpan w:val="6"/>
            <w:vAlign w:val="center"/>
          </w:tcPr>
          <w:p w14:paraId="1159929E" w14:textId="6D1F8B5B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345A6661" w14:textId="794DBD3B" w:rsidR="003858A6" w:rsidRPr="005C2DD2" w:rsidRDefault="009C453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Spring</w:t>
            </w:r>
          </w:p>
        </w:tc>
      </w:tr>
      <w:tr w:rsidR="003858A6" w:rsidRPr="001E67EB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1E67EB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13BBF35D" w14:textId="566F1F8F" w:rsidR="003858A6" w:rsidRPr="00F359C0" w:rsidRDefault="00BE422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Ottoman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424B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="004424B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I</w:t>
            </w:r>
            <w:r w:rsidR="009C453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I</w:t>
            </w: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/ Osmanlıca I</w:t>
            </w:r>
          </w:p>
        </w:tc>
        <w:tc>
          <w:tcPr>
            <w:tcW w:w="278" w:type="pct"/>
            <w:vAlign w:val="center"/>
          </w:tcPr>
          <w:p w14:paraId="2C73F7AD" w14:textId="07C71FDE" w:rsidR="003858A6" w:rsidRPr="00F359C0" w:rsidRDefault="00CA243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8" w:type="pct"/>
            <w:gridSpan w:val="3"/>
            <w:vAlign w:val="center"/>
          </w:tcPr>
          <w:p w14:paraId="77F166DC" w14:textId="6123C7D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74EDC82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4B0A3B34" w14:textId="7D1E4C34" w:rsidR="003858A6" w:rsidRPr="00F359C0" w:rsidRDefault="00CA243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3858A6" w:rsidRPr="001E67EB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1E67EB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1E67EB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50" w:type="pct"/>
            <w:gridSpan w:val="19"/>
            <w:vAlign w:val="center"/>
          </w:tcPr>
          <w:p w14:paraId="3C5D8816" w14:textId="2AA833DD" w:rsidR="003858A6" w:rsidRPr="001E67EB" w:rsidRDefault="00BE422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Ottoman</w:t>
            </w:r>
            <w:proofErr w:type="spellEnd"/>
            <w:r w:rsidR="004424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424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</w:p>
        </w:tc>
      </w:tr>
      <w:tr w:rsidR="003858A6" w:rsidRPr="001E67EB" w14:paraId="41CC931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2BAF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DFB724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Undergraduate</w:t>
            </w:r>
            <w:proofErr w:type="spellEnd"/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B810F" w14:textId="228C9F6C" w:rsidR="003858A6" w:rsidRPr="001E67EB" w:rsidRDefault="00BE422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Undergrad</w:t>
            </w:r>
            <w:proofErr w:type="spellEnd"/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B72D49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Graduate</w:t>
            </w:r>
            <w:proofErr w:type="spellEnd"/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51C0C0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5C6C2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Postgraduate</w:t>
            </w:r>
            <w:proofErr w:type="spellEnd"/>
          </w:p>
        </w:tc>
        <w:tc>
          <w:tcPr>
            <w:tcW w:w="5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AEDFCE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/ Program</w:t>
            </w:r>
          </w:p>
        </w:tc>
        <w:tc>
          <w:tcPr>
            <w:tcW w:w="3650" w:type="pct"/>
            <w:gridSpan w:val="19"/>
            <w:vAlign w:val="center"/>
          </w:tcPr>
          <w:p w14:paraId="14216FF8" w14:textId="27E6B6DB" w:rsidR="003858A6" w:rsidRPr="001E67EB" w:rsidRDefault="00BE422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3858A6" w:rsidRPr="001E67EB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Forms of </w:t>
            </w:r>
            <w:proofErr w:type="spellStart"/>
            <w:r>
              <w:rPr>
                <w:sz w:val="20"/>
                <w:szCs w:val="20"/>
              </w:rPr>
              <w:t>Teaching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271E7EAF" w:rsidR="003858A6" w:rsidRPr="001E67EB" w:rsidRDefault="00524DF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Classroom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based</w:t>
            </w:r>
            <w:bookmarkStart w:id="0" w:name="_GoBack"/>
            <w:bookmarkEnd w:id="0"/>
          </w:p>
        </w:tc>
      </w:tr>
      <w:tr w:rsidR="003858A6" w:rsidRPr="001E67EB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Compulsory</w:t>
            </w:r>
            <w:proofErr w:type="spellEnd"/>
          </w:p>
        </w:tc>
        <w:tc>
          <w:tcPr>
            <w:tcW w:w="912" w:type="pct"/>
            <w:gridSpan w:val="5"/>
            <w:vAlign w:val="center"/>
          </w:tcPr>
          <w:p w14:paraId="4A58C67A" w14:textId="0967052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AC30A77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913" w:type="pct"/>
            <w:gridSpan w:val="4"/>
            <w:vAlign w:val="center"/>
          </w:tcPr>
          <w:p w14:paraId="37755065" w14:textId="09E02D64" w:rsidR="003858A6" w:rsidRPr="0025688D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5688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1E67EB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3F19AC75" w:rsidR="003858A6" w:rsidRPr="00CA2434" w:rsidRDefault="00BE422E" w:rsidP="00CA243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aim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teach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Ottoman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analyze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cultural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roots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these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regions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help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Ottoman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which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bureaucracy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source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language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Middle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East,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Balkans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North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Africa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Minor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Arabian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Peninsula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600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years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increase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capacity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thought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increase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capacity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thought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50" w:type="pct"/>
            <w:gridSpan w:val="19"/>
            <w:vAlign w:val="center"/>
          </w:tcPr>
          <w:p w14:paraId="36ADA30B" w14:textId="25A22681" w:rsidR="003858A6" w:rsidRPr="00CA2434" w:rsidRDefault="00BE422E" w:rsidP="00CA243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Linguistic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explanation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learning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Ottoman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understanding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its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usefulness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necessity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order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read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Ottoman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analysis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analyze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it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today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better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analysis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geography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its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surroundings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context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knowledge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cultural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studies</w:t>
            </w:r>
            <w:proofErr w:type="spellEnd"/>
            <w:r w:rsidRPr="00CA24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4F56AA82" w:rsidR="003858A6" w:rsidRPr="001E67EB" w:rsidRDefault="0025688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Coordinator</w:t>
            </w:r>
            <w:proofErr w:type="spellEnd"/>
          </w:p>
        </w:tc>
        <w:tc>
          <w:tcPr>
            <w:tcW w:w="3650" w:type="pct"/>
            <w:gridSpan w:val="19"/>
            <w:vAlign w:val="center"/>
          </w:tcPr>
          <w:p w14:paraId="19EC1B5F" w14:textId="4AD82108" w:rsidR="003858A6" w:rsidRPr="001E67EB" w:rsidRDefault="0025688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04E6583C" w:rsidR="003858A6" w:rsidRPr="001E67EB" w:rsidRDefault="00BE422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Behice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Tezçakar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Özdemir</w:t>
            </w:r>
          </w:p>
        </w:tc>
      </w:tr>
      <w:tr w:rsidR="003858A6" w:rsidRPr="001E67EB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vAlign w:val="center"/>
          </w:tcPr>
          <w:p w14:paraId="2FE422AB" w14:textId="607807A5" w:rsidR="003858A6" w:rsidRPr="001E67EB" w:rsidRDefault="0025688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2413A1E7" w:rsidR="003858A6" w:rsidRPr="001E67EB" w:rsidRDefault="0025688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A59DDA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Required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Reading</w:t>
            </w:r>
          </w:p>
        </w:tc>
      </w:tr>
      <w:tr w:rsidR="003858A6" w:rsidRPr="001E67EB" w14:paraId="73FF10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Notes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7B7332" w14:textId="2036DEBB" w:rsidR="003858A6" w:rsidRPr="00AE7943" w:rsidRDefault="0025688D" w:rsidP="0025688D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3B1DF51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Other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5356047F" w14:textId="77777777" w:rsidR="00BE422E" w:rsidRPr="00613B02" w:rsidRDefault="00BE422E" w:rsidP="00CA2434">
            <w:pPr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Osmanlıca Dersleri. Muhammed Ergin. </w:t>
            </w:r>
            <w:proofErr w:type="spellStart"/>
            <w:r w:rsidRPr="00613B02">
              <w:rPr>
                <w:rFonts w:ascii="Calibri" w:hAnsi="Calibri" w:cs="Calibri"/>
                <w:color w:val="000000"/>
                <w:sz w:val="20"/>
                <w:szCs w:val="20"/>
              </w:rPr>
              <w:t>İstanbul</w:t>
            </w:r>
            <w:proofErr w:type="spellEnd"/>
            <w:r w:rsidRPr="00613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13B02">
              <w:rPr>
                <w:rFonts w:ascii="Calibri" w:hAnsi="Calibri" w:cs="Calibri"/>
                <w:color w:val="000000"/>
                <w:sz w:val="20"/>
                <w:szCs w:val="20"/>
              </w:rPr>
              <w:t>Boğaziçi</w:t>
            </w:r>
            <w:proofErr w:type="spellEnd"/>
            <w:r w:rsidRPr="00613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Yayınları, 2000.</w:t>
            </w:r>
            <w:r w:rsidRPr="00613B0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14:paraId="25F75348" w14:textId="77777777" w:rsidR="00BE422E" w:rsidRPr="00613B02" w:rsidRDefault="00BE422E" w:rsidP="00CA2434">
            <w:pPr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B02">
              <w:rPr>
                <w:rFonts w:ascii="Calibri" w:hAnsi="Calibri" w:cs="Calibri"/>
                <w:color w:val="000000"/>
                <w:sz w:val="20"/>
                <w:szCs w:val="20"/>
              </w:rPr>
              <w:t>Osmanlıca Dersleri 1. Yılmaz Kurt. Ankara: Akçay Yayınları, 2005.</w:t>
            </w:r>
          </w:p>
          <w:p w14:paraId="451FBC19" w14:textId="77777777" w:rsidR="00BE422E" w:rsidRPr="00613B02" w:rsidRDefault="00BE422E" w:rsidP="00CA24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Osmanlıca Dersleri 2. Yılmaz Kurt. Ankara: Akçay Yayınları, 2014. </w:t>
            </w:r>
          </w:p>
          <w:p w14:paraId="6D7FF22E" w14:textId="77777777" w:rsidR="00BE422E" w:rsidRPr="00613B02" w:rsidRDefault="00BE422E" w:rsidP="00BE422E">
            <w:pPr>
              <w:autoSpaceDE w:val="0"/>
              <w:autoSpaceDN w:val="0"/>
              <w:adjustRightInd w:val="0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07ACC84" w14:textId="77777777" w:rsidR="00BE422E" w:rsidRPr="004424BB" w:rsidRDefault="00BE422E" w:rsidP="00CA24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Osmanlıca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Türkçe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Ansiklopedik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Lugat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Ferit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Devellioğlu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Ankara: Aydın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Kitabevi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, 2001. </w:t>
            </w:r>
          </w:p>
          <w:p w14:paraId="6204BCE4" w14:textId="77777777" w:rsidR="00BE422E" w:rsidRPr="004424BB" w:rsidRDefault="00BE422E" w:rsidP="00BE422E">
            <w:pPr>
              <w:autoSpaceDE w:val="0"/>
              <w:autoSpaceDN w:val="0"/>
              <w:adjustRightInd w:val="0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6ACF67F8" w14:textId="2E700A91" w:rsidR="00BE422E" w:rsidRPr="004424BB" w:rsidRDefault="00BE422E" w:rsidP="00BE422E">
            <w:pPr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A243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Avrupa’nın</w:t>
            </w:r>
            <w:proofErr w:type="spellEnd"/>
            <w:r w:rsidRPr="00CA243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243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diplomasi</w:t>
            </w:r>
            <w:proofErr w:type="spellEnd"/>
            <w:r w:rsidRPr="00CA243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243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tarihi</w:t>
            </w:r>
            <w:proofErr w:type="spellEnd"/>
            <w:r w:rsidRPr="00CA243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CA243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Viyana</w:t>
            </w:r>
            <w:proofErr w:type="spellEnd"/>
            <w:r w:rsidRPr="00CA243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243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kongresinin</w:t>
            </w:r>
            <w:proofErr w:type="spellEnd"/>
            <w:r w:rsidRPr="00CA243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243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küşadından</w:t>
            </w:r>
            <w:proofErr w:type="spellEnd"/>
            <w:r w:rsidRPr="00CA243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Berlin      </w:t>
            </w:r>
            <w:proofErr w:type="spellStart"/>
            <w:r w:rsidRPr="00CA243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kongresinin</w:t>
            </w:r>
            <w:proofErr w:type="spellEnd"/>
            <w:r w:rsidRPr="00CA243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243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hitamına</w:t>
            </w:r>
            <w:proofErr w:type="spellEnd"/>
            <w:r w:rsidRPr="00CA243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243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kadar</w:t>
            </w:r>
            <w:proofErr w:type="spellEnd"/>
            <w:r w:rsidRPr="00CA243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1814- 1878. </w:t>
            </w:r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Antonin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Debidor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çev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Ahmed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Selahaddin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İstanbul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Araks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Matbaası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, 1327.</w:t>
            </w:r>
            <w:r w:rsidRPr="004424BB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en-US"/>
              </w:rPr>
              <w:t> </w:t>
            </w:r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Subject: Europe, International Relations, Politics. Language: Ottoman</w:t>
            </w:r>
            <w:r w:rsidR="004424BB"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Turkish</w:t>
            </w:r>
          </w:p>
          <w:p w14:paraId="31D47993" w14:textId="2E9CECE6" w:rsidR="00BE422E" w:rsidRPr="004424BB" w:rsidRDefault="00BE422E" w:rsidP="00BE422E">
            <w:pPr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History of Siemens from Empire to Republic: In the Light of            Documents from Ottoman State Archives.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Behice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Tezçakar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Özdemir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İstanbul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: Siemens, 2016. </w:t>
            </w:r>
          </w:p>
          <w:p w14:paraId="47C7E66D" w14:textId="3790454D" w:rsidR="00BE422E" w:rsidRPr="004424BB" w:rsidRDefault="00BE422E" w:rsidP="00CA7955">
            <w:pPr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lastRenderedPageBreak/>
              <w:t>Karagöz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İstanbul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Karabet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Matbaası</w:t>
            </w:r>
            <w:proofErr w:type="spellEnd"/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, 1324. (Optional) Subject: Internal Politics, International Relations</w:t>
            </w:r>
            <w:r w:rsidRPr="004424BB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en-US"/>
              </w:rPr>
              <w:t> </w:t>
            </w:r>
            <w:r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Language: Ottoman</w:t>
            </w:r>
            <w:r w:rsidR="004424BB" w:rsidRPr="00442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Turkish</w:t>
            </w:r>
          </w:p>
          <w:p w14:paraId="7DCCF69E" w14:textId="6507E6A7" w:rsidR="003858A6" w:rsidRPr="004424BB" w:rsidRDefault="003858A6" w:rsidP="00BA39D3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Additional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</w:t>
            </w:r>
            <w:proofErr w:type="spellEnd"/>
          </w:p>
        </w:tc>
      </w:tr>
      <w:tr w:rsidR="003858A6" w:rsidRPr="001E67EB" w14:paraId="54283A0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6996AAED" w14:textId="758E5756" w:rsidR="003858A6" w:rsidRPr="001E67EB" w:rsidRDefault="0025688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627661D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1637B88B" w:rsidR="003858A6" w:rsidRPr="001E67EB" w:rsidRDefault="0025688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5965C9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4E18B9A2" w14:textId="72AF77F2" w:rsidR="003858A6" w:rsidRPr="001E67EB" w:rsidRDefault="0025688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</w:p>
        </w:tc>
      </w:tr>
      <w:tr w:rsidR="003858A6" w:rsidRPr="001E67EB" w14:paraId="498B44B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15F02B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</w:t>
            </w:r>
            <w:r>
              <w:rPr>
                <w:sz w:val="20"/>
                <w:szCs w:val="20"/>
              </w:rPr>
              <w:t>cs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54F7E126" w14:textId="7B288D39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485514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9324FD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8F8D9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F96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FBFEB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0954CB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A2EEC0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2416" w:type="pct"/>
            <w:gridSpan w:val="14"/>
            <w:vAlign w:val="center"/>
          </w:tcPr>
          <w:p w14:paraId="15210C6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FE49E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93BA25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ACC19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B0E20" w14:textId="50997BBE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9C6C8" w14:textId="4A58E1D8" w:rsidR="003858A6" w:rsidRPr="001E67EB" w:rsidRDefault="0025688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3858A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35D5D3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720B2B8A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3192449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F91D04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CD1DEE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021A5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93E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6F07FA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29CD87C5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CDE4B0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18B9557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5D905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74AAC" w14:textId="5DBECDE0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885F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4C5CF9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9116BB0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  <w:proofErr w:type="spellEnd"/>
          </w:p>
        </w:tc>
      </w:tr>
      <w:tr w:rsidR="003858A6" w:rsidRPr="001E67EB" w14:paraId="248A947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CF528B" w14:textId="77777777" w:rsidR="003858A6" w:rsidRPr="008D763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9E5E43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F92F9EB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3858A6" w:rsidRPr="001E67EB" w14:paraId="0E8E52C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43A627F" w14:textId="11B08FE8" w:rsidR="003858A6" w:rsidRPr="001E67EB" w:rsidRDefault="00CA795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5EE19141" w14:textId="75F0BD52" w:rsidR="003858A6" w:rsidRPr="001E67EB" w:rsidRDefault="0025688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1E67EB" w14:paraId="5A858C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9EF1D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F111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FB0899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4E924C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04155514" w14:textId="251AA2BD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16D9B3C" w14:textId="4FA5C245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963668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34301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26E29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F7FB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7DE27F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Recitations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27A47A4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BF4C2B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31A9AF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B10289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AEB4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E0F4C3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0EF0E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EB965F2" w14:textId="3EF6B190" w:rsidR="003858A6" w:rsidRPr="001E67EB" w:rsidRDefault="00CA795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0988D20E" w14:textId="640D8694" w:rsidR="003858A6" w:rsidRPr="001E67EB" w:rsidRDefault="0025688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6879C5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FC9299" w14:textId="77777777" w:rsidR="003858A6" w:rsidRPr="008D763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0D64A" w14:textId="77777777" w:rsidR="003858A6" w:rsidRPr="008D763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858A6" w:rsidRPr="001E67EB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29A99A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Load</w:t>
            </w:r>
            <w:proofErr w:type="spellEnd"/>
          </w:p>
        </w:tc>
      </w:tr>
      <w:tr w:rsidR="003858A6" w:rsidRPr="001E67EB" w14:paraId="1408B25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6ED4BE" w14:textId="77777777" w:rsidR="003858A6" w:rsidRPr="00762FC7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E4731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174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20DD34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D2DA2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3858A6" w:rsidRPr="001E67EB" w14:paraId="0B93473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C593354" w14:textId="6F217F0C" w:rsidR="003858A6" w:rsidRPr="001E67EB" w:rsidRDefault="00CA795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74" w:type="pct"/>
            <w:gridSpan w:val="7"/>
            <w:vAlign w:val="center"/>
          </w:tcPr>
          <w:p w14:paraId="65130E0E" w14:textId="7313DB7A" w:rsidR="003858A6" w:rsidRPr="001E67EB" w:rsidRDefault="00CA795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69" w:type="pct"/>
            <w:gridSpan w:val="7"/>
            <w:vAlign w:val="center"/>
          </w:tcPr>
          <w:p w14:paraId="270F288C" w14:textId="0314FA30" w:rsidR="003858A6" w:rsidRPr="001E67EB" w:rsidRDefault="00CA795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16E1389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F94C5CC" w14:textId="671E285D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974F8E7" w14:textId="463129D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77D8EEF" w14:textId="38FC6811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9C9707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248F2829" w14:textId="674F5F4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23047906" w14:textId="05B0B654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7DA3A3A2" w14:textId="0AFF7824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7DF050A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Presentation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21C7BD66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06B9C0F5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1F2C34B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44753A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7E7213EE" w14:textId="56CEBCD5" w:rsidR="003858A6" w:rsidRPr="001E67EB" w:rsidRDefault="00CA795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79737B68" w14:textId="49FAD67C" w:rsidR="003858A6" w:rsidRPr="001E67EB" w:rsidRDefault="00CA795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1269" w:type="pct"/>
            <w:gridSpan w:val="7"/>
            <w:vAlign w:val="center"/>
          </w:tcPr>
          <w:p w14:paraId="5E523EFD" w14:textId="3C711B3B" w:rsidR="003858A6" w:rsidRPr="001E67EB" w:rsidRDefault="00CA795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3858A6" w:rsidRPr="001E67EB" w14:paraId="32BEBB6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05CECE32" w14:textId="73EDCE55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69C9071D" w14:textId="1ED1DBE6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022D127" w14:textId="38E0B02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95BAF6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7A0A40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8C0A37D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14CC6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C3C97D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49D9D86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550AA2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29BC0B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A7955" w:rsidRPr="001E67EB" w14:paraId="11B434B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CA7955" w:rsidRPr="001E67EB" w:rsidRDefault="00CA7955" w:rsidP="00CA795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 xml:space="preserve">Final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F295A6B" w14:textId="5E97E897" w:rsidR="00CA7955" w:rsidRPr="001E67EB" w:rsidRDefault="00CA7955" w:rsidP="00CA79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307EA066" w14:textId="04C2D2CF" w:rsidR="00CA7955" w:rsidRPr="001E67EB" w:rsidRDefault="00CA7955" w:rsidP="00CA79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1269" w:type="pct"/>
            <w:gridSpan w:val="7"/>
            <w:vAlign w:val="center"/>
          </w:tcPr>
          <w:p w14:paraId="04DC479E" w14:textId="5BFFFC52" w:rsidR="00CA7955" w:rsidRPr="001E67EB" w:rsidRDefault="00CA7955" w:rsidP="00CA79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CA7955" w:rsidRPr="001E67EB" w14:paraId="1FC60E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732C9" w14:textId="77777777" w:rsidR="00CA7955" w:rsidRPr="001E67EB" w:rsidRDefault="00CA7955" w:rsidP="00CA7955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42ED9" w14:textId="3D294E7A" w:rsidR="00CA7955" w:rsidRPr="008243C2" w:rsidRDefault="00CA7955" w:rsidP="00CA795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90</w:t>
            </w:r>
          </w:p>
        </w:tc>
      </w:tr>
      <w:tr w:rsidR="00CA7955" w:rsidRPr="001E67EB" w14:paraId="5101E3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vAlign w:val="center"/>
          </w:tcPr>
          <w:p w14:paraId="0C36861E" w14:textId="4A08832C" w:rsidR="00CA7955" w:rsidRPr="001E67EB" w:rsidRDefault="00CA7955" w:rsidP="00CA7955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269" w:type="pct"/>
            <w:gridSpan w:val="7"/>
            <w:vAlign w:val="center"/>
          </w:tcPr>
          <w:p w14:paraId="22C3EA57" w14:textId="74B464E6" w:rsidR="00CA7955" w:rsidRPr="008243C2" w:rsidRDefault="00CA7955" w:rsidP="00CA795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CA7955" w:rsidRPr="001E67EB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07B9BB5" w14:textId="77777777" w:rsidR="00CA7955" w:rsidRPr="00E04E23" w:rsidRDefault="00CA7955" w:rsidP="00CA7955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</w:p>
        </w:tc>
      </w:tr>
      <w:tr w:rsidR="00CA7955" w:rsidRPr="001E67EB" w14:paraId="3AE9C63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CA7955" w:rsidRPr="001E67EB" w:rsidRDefault="00CA7955" w:rsidP="00CA795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63D9F06F" w14:textId="5EF1836D" w:rsidR="00CA7955" w:rsidRPr="00670E2B" w:rsidRDefault="00CA7955" w:rsidP="00CA795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Learning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Ottoman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mirror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tool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that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carries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shapes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social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legal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codes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societies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CA7955" w:rsidRPr="001E67EB" w14:paraId="65996EF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6EBED" w14:textId="77777777" w:rsidR="00CA7955" w:rsidRPr="001E67EB" w:rsidRDefault="00CA7955" w:rsidP="00CA795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75ADCD" w14:textId="0868D503" w:rsidR="00CA7955" w:rsidRPr="00670E2B" w:rsidRDefault="00CA7955" w:rsidP="00CA795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Analysis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culture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roots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CA7955" w:rsidRPr="001E67EB" w14:paraId="028E2E1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CA7955" w:rsidRPr="001E67EB" w:rsidRDefault="00CA7955" w:rsidP="00CA795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1BAE2355" w14:textId="00FFCF57" w:rsidR="00CA7955" w:rsidRPr="00670E2B" w:rsidRDefault="00CA7955" w:rsidP="00CA795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reach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knowledge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reading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interpreting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official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documents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resources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written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Ottoman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enlightening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issues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related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CA7955" w:rsidRPr="001E67EB" w14:paraId="4E8861A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38B5418" w14:textId="77777777" w:rsidR="00CA7955" w:rsidRDefault="00CA7955" w:rsidP="00CA795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325DC7C" w14:textId="3FDF2CE4" w:rsidR="00CA7955" w:rsidRPr="00670E2B" w:rsidRDefault="00CA7955" w:rsidP="00CA795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able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identify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roots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current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problems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solutions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help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Ottoman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official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government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documents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journalists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CA7955" w:rsidRPr="001E67EB" w14:paraId="1BC58C4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1163C7F" w14:textId="77777777" w:rsidR="00CA7955" w:rsidRDefault="00CA7955" w:rsidP="00CA795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23"/>
            <w:vAlign w:val="center"/>
          </w:tcPr>
          <w:p w14:paraId="2D1BBA44" w14:textId="5F8657B2" w:rsidR="00CA7955" w:rsidRPr="00670E2B" w:rsidRDefault="00CA7955" w:rsidP="00CA795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 a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foundation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effective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actors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process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transition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monarchies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states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especially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Ottoman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Empire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through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foundation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Ottoman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CA7955" w:rsidRPr="001E67EB" w14:paraId="0236E65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4A38E3C" w14:textId="77777777" w:rsidR="00CA7955" w:rsidRDefault="00CA7955" w:rsidP="00CA795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23"/>
            <w:vAlign w:val="center"/>
          </w:tcPr>
          <w:p w14:paraId="119452BD" w14:textId="06714796" w:rsidR="00CA7955" w:rsidRPr="00670E2B" w:rsidRDefault="004424BB" w:rsidP="004424B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able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global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roots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effects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local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problems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help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that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illuminate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infrastructure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Middle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East,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Balkans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North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Africa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Minor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Arabian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Peninsula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where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Ottoman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dominant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language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bureaucracy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600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years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CA7955" w:rsidRPr="001E67EB" w14:paraId="34F0774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F2E7A1C" w14:textId="77777777" w:rsidR="00CA7955" w:rsidRDefault="00CA7955" w:rsidP="00CA795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23"/>
            <w:vAlign w:val="center"/>
          </w:tcPr>
          <w:p w14:paraId="050F3EFF" w14:textId="5F125FC9" w:rsidR="00CA7955" w:rsidRPr="00670E2B" w:rsidRDefault="004424BB" w:rsidP="004424B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reach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roots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main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concepts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in,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help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language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analyze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mentality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interpret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its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evolution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critical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analytical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point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view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CA7955" w:rsidRPr="001E67EB" w14:paraId="36FB27A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1DCDCC" w14:textId="77777777" w:rsidR="00CA7955" w:rsidRDefault="00CA7955" w:rsidP="00CA795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23"/>
            <w:vAlign w:val="center"/>
          </w:tcPr>
          <w:p w14:paraId="7A6CB225" w14:textId="6604BEA3" w:rsidR="00CA7955" w:rsidRPr="00670E2B" w:rsidRDefault="004424BB" w:rsidP="004424B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try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reach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capacity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reading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analyzing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Ottoman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that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provide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advanced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knowledge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about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Middle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East,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Balkans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North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Africa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Minor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Arabian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Peninsula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use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field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CA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CA7955" w:rsidRPr="001E67EB" w14:paraId="4BD8DFE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04E6DD9" w14:textId="77777777" w:rsidR="00CA7955" w:rsidRPr="00BD61E0" w:rsidRDefault="00CA7955" w:rsidP="00CA795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Weekly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Content</w:t>
            </w:r>
          </w:p>
        </w:tc>
      </w:tr>
      <w:tr w:rsidR="00CA7955" w:rsidRPr="001E67EB" w14:paraId="702D21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131C27" w14:textId="77777777" w:rsidR="00CA7955" w:rsidRPr="001E67EB" w:rsidRDefault="00CA7955" w:rsidP="00CA795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2BDF95" w14:textId="4CE4D289" w:rsidR="00CA7955" w:rsidRPr="00670E2B" w:rsidRDefault="009C4530" w:rsidP="00CA795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effect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reason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existence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foundation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Ottoman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through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concept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"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justice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"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better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understand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existing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legal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culture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codes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CA7955" w:rsidRPr="001E67EB" w14:paraId="30EEC6D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CA7955" w:rsidRPr="001E67EB" w:rsidRDefault="00CA7955" w:rsidP="00CA795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vAlign w:val="center"/>
          </w:tcPr>
          <w:p w14:paraId="4762B60C" w14:textId="69F0C1B6" w:rsidR="00CA7955" w:rsidRPr="00670E2B" w:rsidRDefault="009C4530" w:rsidP="00CA795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Examination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power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mechanism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Unionists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based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circle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eastern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monarchies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slogan "Hürriyet,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musavat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uhuvvet'". Analysis of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roots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our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culture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codes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through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these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Why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does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right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equality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mean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when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say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left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equality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?</w:t>
            </w:r>
          </w:p>
        </w:tc>
      </w:tr>
      <w:tr w:rsidR="00CA7955" w:rsidRPr="001E67EB" w14:paraId="6196DFB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CA7955" w:rsidRPr="001E67EB" w:rsidRDefault="00CA7955" w:rsidP="00CA795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7CD3BA16" w14:textId="0AB2CB8F" w:rsidR="00CA7955" w:rsidRPr="00670E2B" w:rsidRDefault="009C4530" w:rsidP="00CA795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Alphabet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numbers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movements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general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review</w:t>
            </w:r>
            <w:proofErr w:type="spellEnd"/>
          </w:p>
        </w:tc>
      </w:tr>
      <w:tr w:rsidR="009C4530" w:rsidRPr="001E67EB" w14:paraId="472950A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9C4530" w:rsidRPr="001E67EB" w:rsidRDefault="009C4530" w:rsidP="009C45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01E078FB" w14:textId="77777777" w:rsidR="009C4530" w:rsidRDefault="009C4530" w:rsidP="009C453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Lam-ı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Recipe</w:t>
            </w:r>
            <w:proofErr w:type="spellEnd"/>
          </w:p>
          <w:p w14:paraId="362511D1" w14:textId="050091A7" w:rsidR="009C4530" w:rsidRPr="00670E2B" w:rsidRDefault="009C4530" w:rsidP="009C453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Application: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text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reading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writing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practice</w:t>
            </w:r>
            <w:proofErr w:type="spellEnd"/>
          </w:p>
        </w:tc>
      </w:tr>
      <w:tr w:rsidR="009C4530" w:rsidRPr="001E67EB" w14:paraId="7CAF41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9C4530" w:rsidRPr="001E67EB" w:rsidRDefault="009C4530" w:rsidP="009C45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23"/>
            <w:vAlign w:val="center"/>
          </w:tcPr>
          <w:p w14:paraId="445B4693" w14:textId="3EE57E61" w:rsidR="009C4530" w:rsidRPr="00670E2B" w:rsidRDefault="009C4530" w:rsidP="009C453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What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is an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infinitive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?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What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does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it do?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Sulasi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(3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letter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infinitives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Application: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text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reading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writing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practice</w:t>
            </w:r>
            <w:proofErr w:type="spellEnd"/>
          </w:p>
        </w:tc>
      </w:tr>
      <w:tr w:rsidR="009C4530" w:rsidRPr="001E67EB" w14:paraId="1811C29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9C4530" w:rsidRPr="001E67EB" w:rsidRDefault="009C4530" w:rsidP="009C45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23"/>
            <w:vAlign w:val="center"/>
          </w:tcPr>
          <w:p w14:paraId="799B77B6" w14:textId="77777777" w:rsidR="009C4530" w:rsidRDefault="009C4530" w:rsidP="009C453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How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make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plural</w:t>
            </w:r>
            <w:proofErr w:type="spellEnd"/>
          </w:p>
          <w:p w14:paraId="29E6D8A4" w14:textId="2FBCD09A" w:rsidR="009C4530" w:rsidRPr="00670E2B" w:rsidRDefault="009C4530" w:rsidP="009C453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Application: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text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reading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writing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practice</w:t>
            </w:r>
            <w:proofErr w:type="spellEnd"/>
          </w:p>
        </w:tc>
      </w:tr>
      <w:tr w:rsidR="009C4530" w:rsidRPr="001E67EB" w14:paraId="6755A0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9C4530" w:rsidRPr="001E67EB" w:rsidRDefault="009C4530" w:rsidP="009C45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23"/>
            <w:vAlign w:val="center"/>
          </w:tcPr>
          <w:p w14:paraId="663055BA" w14:textId="7287825D" w:rsidR="009C4530" w:rsidRPr="00670E2B" w:rsidRDefault="009C4530" w:rsidP="009C453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presentations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printed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book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entitled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Diplomacy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Europe.</w:t>
            </w:r>
          </w:p>
        </w:tc>
      </w:tr>
      <w:tr w:rsidR="009C4530" w:rsidRPr="001E67EB" w14:paraId="73DF57D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9C4530" w:rsidRPr="001E67EB" w:rsidRDefault="009C4530" w:rsidP="009C45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23"/>
            <w:vAlign w:val="center"/>
          </w:tcPr>
          <w:p w14:paraId="62626591" w14:textId="3F011234" w:rsidR="009C4530" w:rsidRPr="00670E2B" w:rsidRDefault="009C4530" w:rsidP="009C453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presentations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printed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book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entitled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Diplomacy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Europe.</w:t>
            </w:r>
          </w:p>
        </w:tc>
      </w:tr>
      <w:tr w:rsidR="009C4530" w:rsidRPr="001E67EB" w14:paraId="2BB058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9C4530" w:rsidRPr="001E67EB" w:rsidRDefault="009C4530" w:rsidP="009C45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23"/>
            <w:vAlign w:val="center"/>
          </w:tcPr>
          <w:p w14:paraId="2153ECCE" w14:textId="6C1E5C25" w:rsidR="009C4530" w:rsidRPr="00670E2B" w:rsidRDefault="009C4530" w:rsidP="009C453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İsm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-i fail,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İsm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-i meful. Application: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text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writing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practice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C4530" w:rsidRPr="001E67EB" w14:paraId="042CCF5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9C4530" w:rsidRPr="001E67EB" w:rsidRDefault="009C4530" w:rsidP="009C453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3" w:type="pct"/>
            <w:gridSpan w:val="23"/>
            <w:vAlign w:val="center"/>
          </w:tcPr>
          <w:p w14:paraId="2AFE987D" w14:textId="5B56037B" w:rsidR="009C4530" w:rsidRPr="00670E2B" w:rsidRDefault="008275D7" w:rsidP="009C453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Rubai (4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letter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infinitives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Application: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text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reading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writing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practice</w:t>
            </w:r>
            <w:proofErr w:type="spellEnd"/>
          </w:p>
        </w:tc>
      </w:tr>
      <w:tr w:rsidR="008275D7" w:rsidRPr="001E67EB" w14:paraId="7380038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8275D7" w:rsidRPr="001E67EB" w:rsidRDefault="008275D7" w:rsidP="008275D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23"/>
            <w:vAlign w:val="center"/>
          </w:tcPr>
          <w:p w14:paraId="22FD8911" w14:textId="17D8F405" w:rsidR="008275D7" w:rsidRPr="00670E2B" w:rsidRDefault="008275D7" w:rsidP="008275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Application: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text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reading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writing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practice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- </w:t>
            </w:r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Name-time, name-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place</w:t>
            </w:r>
            <w:proofErr w:type="spellEnd"/>
          </w:p>
        </w:tc>
      </w:tr>
      <w:tr w:rsidR="008275D7" w:rsidRPr="001E67EB" w14:paraId="137EF7B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8275D7" w:rsidRPr="001E67EB" w:rsidRDefault="008275D7" w:rsidP="008275D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23"/>
            <w:vAlign w:val="center"/>
          </w:tcPr>
          <w:p w14:paraId="4E404AB6" w14:textId="777B8A45" w:rsidR="008275D7" w:rsidRPr="00670E2B" w:rsidRDefault="008275D7" w:rsidP="008275D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Application: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text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reading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writing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practice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İsm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-i alet,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ism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-i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tafdil</w:t>
            </w:r>
            <w:proofErr w:type="spellEnd"/>
          </w:p>
        </w:tc>
      </w:tr>
      <w:tr w:rsidR="008275D7" w:rsidRPr="001E67EB" w14:paraId="4647C19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8275D7" w:rsidRPr="001E67EB" w:rsidRDefault="008275D7" w:rsidP="008275D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3" w:type="pct"/>
            <w:gridSpan w:val="23"/>
            <w:vAlign w:val="center"/>
          </w:tcPr>
          <w:p w14:paraId="75A2BC90" w14:textId="77777777" w:rsidR="008275D7" w:rsidRPr="009C4530" w:rsidRDefault="008275D7" w:rsidP="008275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What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Bab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?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What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is Vezin?</w:t>
            </w:r>
          </w:p>
          <w:p w14:paraId="241B4C38" w14:textId="5AD02103" w:rsidR="008275D7" w:rsidRPr="00670E2B" w:rsidRDefault="008275D7" w:rsidP="008275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Application: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text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reading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writing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practice</w:t>
            </w:r>
            <w:proofErr w:type="spellEnd"/>
          </w:p>
        </w:tc>
      </w:tr>
      <w:tr w:rsidR="008275D7" w:rsidRPr="001E67EB" w14:paraId="26FF740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8275D7" w:rsidRPr="001E67EB" w:rsidRDefault="008275D7" w:rsidP="008275D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3" w:type="pct"/>
            <w:gridSpan w:val="23"/>
            <w:vAlign w:val="center"/>
          </w:tcPr>
          <w:p w14:paraId="012D2735" w14:textId="77777777" w:rsidR="008275D7" w:rsidRDefault="008275D7" w:rsidP="008275D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Babe's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7A2CE2A3" w14:textId="3C45D174" w:rsidR="008275D7" w:rsidRPr="00670E2B" w:rsidRDefault="008275D7" w:rsidP="008275D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Application: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Turkish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text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reading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writing</w:t>
            </w:r>
            <w:proofErr w:type="spellEnd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5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practice</w:t>
            </w:r>
            <w:proofErr w:type="spellEnd"/>
          </w:p>
        </w:tc>
      </w:tr>
      <w:tr w:rsidR="008275D7" w:rsidRPr="001E67EB" w14:paraId="05F2542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8275D7" w:rsidRDefault="008275D7" w:rsidP="008275D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15</w:t>
            </w:r>
          </w:p>
        </w:tc>
        <w:tc>
          <w:tcPr>
            <w:tcW w:w="4293" w:type="pct"/>
            <w:gridSpan w:val="23"/>
            <w:vAlign w:val="center"/>
          </w:tcPr>
          <w:p w14:paraId="2A07BD35" w14:textId="4FC55DA2" w:rsidR="008275D7" w:rsidRPr="00670E2B" w:rsidRDefault="008275D7" w:rsidP="008275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</w:tr>
      <w:tr w:rsidR="008275D7" w:rsidRPr="001E67EB" w14:paraId="15A3364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94057C" w14:textId="77777777" w:rsidR="008275D7" w:rsidRPr="00753B2D" w:rsidRDefault="008275D7" w:rsidP="008275D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8275D7" w:rsidRPr="001E67EB" w14:paraId="7981C8E6" w14:textId="77777777" w:rsidTr="0044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166C9B1" w14:textId="77777777" w:rsidR="008275D7" w:rsidRPr="001E67EB" w:rsidRDefault="008275D7" w:rsidP="008275D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F545B19" w14:textId="77777777" w:rsidR="008275D7" w:rsidRPr="00630100" w:rsidRDefault="008275D7" w:rsidP="008275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3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237B914" w14:textId="77777777" w:rsidR="008275D7" w:rsidRPr="00630100" w:rsidRDefault="008275D7" w:rsidP="008275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C41CCA" w14:textId="77777777" w:rsidR="008275D7" w:rsidRPr="00630100" w:rsidRDefault="008275D7" w:rsidP="008275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4915A36" w14:textId="77777777" w:rsidR="008275D7" w:rsidRPr="00630100" w:rsidRDefault="008275D7" w:rsidP="008275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612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73E8183" w14:textId="77777777" w:rsidR="008275D7" w:rsidRPr="00630100" w:rsidRDefault="008275D7" w:rsidP="008275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613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3FB6BC3" w14:textId="77777777" w:rsidR="008275D7" w:rsidRPr="00630100" w:rsidRDefault="008275D7" w:rsidP="008275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616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4F61E457" w14:textId="77777777" w:rsidR="008275D7" w:rsidRPr="00630100" w:rsidRDefault="008275D7" w:rsidP="008275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25688D" w:rsidRPr="001E67EB" w14:paraId="69EBDE37" w14:textId="77777777" w:rsidTr="004424B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25688D" w:rsidRPr="001E67EB" w:rsidRDefault="0025688D" w:rsidP="0025688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3" w:type="pct"/>
            <w:gridSpan w:val="3"/>
            <w:vAlign w:val="center"/>
          </w:tcPr>
          <w:p w14:paraId="77411FFA" w14:textId="747C74B7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874BFF2" w14:textId="5A6D7003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45F81077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A7B0F1E" w14:textId="08A9715C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4DFFB40F" w14:textId="15B8B939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65AB8C32" w14:textId="0F4CFBDC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012E57D3" w14:textId="62564FE3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25688D" w:rsidRPr="001E67EB" w14:paraId="4813662E" w14:textId="77777777" w:rsidTr="0044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25688D" w:rsidRPr="001E67EB" w:rsidRDefault="0025688D" w:rsidP="0025688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0605D403" w14:textId="4F5B0CCF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28A3191C" w14:textId="785F5591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6E701391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D76A532" w14:textId="3FF24089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7BAC592F" w14:textId="3A6F0037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1DE6612E" w14:textId="6410EB5E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2A2AD3FD" w14:textId="5C5EB67B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25688D" w:rsidRPr="001E67EB" w14:paraId="45280BB4" w14:textId="77777777" w:rsidTr="004424B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25688D" w:rsidRPr="001E67EB" w:rsidRDefault="0025688D" w:rsidP="0025688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615BE24B" w14:textId="56537B13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D0534FC" w14:textId="75F0A1AC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1602B001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7DCD776" w14:textId="6A1A3A49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1E42ABA7" w14:textId="6F4C5123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7EBFDAB7" w14:textId="4DE2DD88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21368F66" w14:textId="6CA35183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25688D" w:rsidRPr="001E67EB" w14:paraId="0C835CD7" w14:textId="77777777" w:rsidTr="0044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C55D574" w14:textId="77777777" w:rsidR="0025688D" w:rsidRPr="001E67EB" w:rsidRDefault="0025688D" w:rsidP="0025688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73EA8D8B" w14:textId="1ACB40BE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0844F580" w14:textId="6DBFD8AD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88AE778" w14:textId="35FAE6A7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3DEDABB" w14:textId="4F84BC2C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777A269A" w14:textId="085BFE6E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2427C6A7" w14:textId="4466F2E6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24FCACF1" w14:textId="422A01E2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25688D" w:rsidRPr="001E67EB" w14:paraId="74F9F19B" w14:textId="77777777" w:rsidTr="004424B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68D5BEE" w14:textId="77777777" w:rsidR="0025688D" w:rsidRPr="001E67EB" w:rsidRDefault="0025688D" w:rsidP="0025688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80C794D" w14:textId="20FF5CB9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31964F86" w14:textId="0DFE6F98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E758545" w14:textId="5EF08D94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2D868DBF" w14:textId="02912CF2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2" w:type="pct"/>
            <w:gridSpan w:val="6"/>
            <w:vAlign w:val="center"/>
          </w:tcPr>
          <w:p w14:paraId="1DF89E99" w14:textId="4737C74B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65E90EA0" w14:textId="1918CA59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14:paraId="38E2EF0F" w14:textId="081F9AEB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25688D" w:rsidRPr="001E67EB" w14:paraId="3AAA35BC" w14:textId="77777777" w:rsidTr="0044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3B6BB60" w14:textId="77777777" w:rsidR="0025688D" w:rsidRDefault="0025688D" w:rsidP="0025688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13" w:type="pct"/>
            <w:gridSpan w:val="3"/>
            <w:vAlign w:val="center"/>
          </w:tcPr>
          <w:p w14:paraId="043F134B" w14:textId="34D8D6BC" w:rsidR="0025688D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02D3C751" w14:textId="4F54964A" w:rsidR="0025688D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1922234" w14:textId="28406E42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2E36EC14" w14:textId="0D8BCA28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2" w:type="pct"/>
            <w:gridSpan w:val="6"/>
            <w:vAlign w:val="center"/>
          </w:tcPr>
          <w:p w14:paraId="0C0B74D0" w14:textId="454C9535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2E8D1639" w14:textId="26102453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14:paraId="759A4732" w14:textId="59459B50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25688D" w:rsidRPr="001E67EB" w14:paraId="005597D6" w14:textId="77777777" w:rsidTr="004424B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EDC4EC8" w14:textId="77777777" w:rsidR="0025688D" w:rsidRDefault="0025688D" w:rsidP="0025688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13" w:type="pct"/>
            <w:gridSpan w:val="3"/>
            <w:vAlign w:val="center"/>
          </w:tcPr>
          <w:p w14:paraId="54C70E32" w14:textId="440055BA" w:rsidR="0025688D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73786F33" w14:textId="122DC226" w:rsidR="0025688D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E4EEBF7" w14:textId="7778A400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4BF470F" w14:textId="137E5B83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1915ECAF" w14:textId="41743375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7925AE11" w14:textId="311CF774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3593C0BB" w14:textId="2CC3CFF6" w:rsidR="0025688D" w:rsidRPr="001E67EB" w:rsidRDefault="0025688D" w:rsidP="0025688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25688D" w:rsidRPr="001E67EB" w14:paraId="686F1BC5" w14:textId="77777777" w:rsidTr="0044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6EAE8E4F" w14:textId="77777777" w:rsidR="0025688D" w:rsidRDefault="0025688D" w:rsidP="0025688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13" w:type="pct"/>
            <w:gridSpan w:val="3"/>
            <w:vAlign w:val="center"/>
          </w:tcPr>
          <w:p w14:paraId="399654ED" w14:textId="0160A1A4" w:rsidR="0025688D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5744E36F" w14:textId="09EDA9A0" w:rsidR="0025688D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08D60347" w14:textId="434F5AED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5486821" w14:textId="3D30C8CB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2" w:type="pct"/>
            <w:gridSpan w:val="6"/>
            <w:vAlign w:val="center"/>
          </w:tcPr>
          <w:p w14:paraId="15CF6959" w14:textId="2B81B703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51092704" w14:textId="5D2CD38C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14:paraId="672A9A52" w14:textId="2A9CFFC9" w:rsidR="0025688D" w:rsidRPr="001E67EB" w:rsidRDefault="0025688D" w:rsidP="0025688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275D7" w:rsidRPr="001E67EB" w14:paraId="75ACDD72" w14:textId="77777777" w:rsidTr="0025688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8275D7" w:rsidRPr="001E67EB" w:rsidRDefault="008275D7" w:rsidP="008275D7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3" w:type="pct"/>
            <w:gridSpan w:val="22"/>
            <w:vAlign w:val="center"/>
          </w:tcPr>
          <w:p w14:paraId="3D475C4D" w14:textId="77777777" w:rsidR="008275D7" w:rsidRPr="001E67EB" w:rsidRDefault="008275D7" w:rsidP="008275D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8275D7" w:rsidRPr="001E67EB" w14:paraId="522F8F49" w14:textId="77777777" w:rsidTr="00256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EA5F73" w14:textId="77777777" w:rsidR="0025688D" w:rsidRPr="0025688D" w:rsidRDefault="0025688D" w:rsidP="0025688D">
            <w:pPr>
              <w:rPr>
                <w:rFonts w:ascii="Calibri" w:hAnsi="Calibri" w:cs="Calibri"/>
                <w:sz w:val="16"/>
                <w:szCs w:val="20"/>
              </w:rPr>
            </w:pPr>
            <w:r w:rsidRPr="0025688D"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  <w:p w14:paraId="03B858B3" w14:textId="77777777" w:rsidR="008275D7" w:rsidRPr="00470AE4" w:rsidRDefault="008275D7" w:rsidP="008275D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8275D7" w:rsidRPr="001E67EB" w14:paraId="3F08A98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8275D7" w:rsidRPr="001E67EB" w:rsidRDefault="008275D7" w:rsidP="008275D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vAlign w:val="center"/>
          </w:tcPr>
          <w:p w14:paraId="525FC4AB" w14:textId="51CA69AC" w:rsidR="008275D7" w:rsidRPr="001E67EB" w:rsidRDefault="0025688D" w:rsidP="008275D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Res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Assist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>. Fatıma Zehra Alkan</w:t>
            </w:r>
          </w:p>
        </w:tc>
      </w:tr>
      <w:tr w:rsidR="008275D7" w:rsidRPr="001E67EB" w14:paraId="006C55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5CEFAB" w14:textId="77777777" w:rsidR="008275D7" w:rsidRPr="001E67EB" w:rsidRDefault="008275D7" w:rsidP="008275D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635979" w14:textId="5E607907" w:rsidR="008275D7" w:rsidRPr="001E67EB" w:rsidRDefault="0025688D" w:rsidP="008275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29.04.2022</w:t>
            </w:r>
          </w:p>
        </w:tc>
      </w:tr>
    </w:tbl>
    <w:p w14:paraId="5716ABC3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C83E45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09A79E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9704E56" w14:textId="77777777"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47A0F7B" w14:textId="77777777" w:rsidR="003858A6" w:rsidRDefault="003858A6" w:rsidP="003858A6"/>
    <w:p w14:paraId="62D3EC62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98EFF" w14:textId="77777777" w:rsidR="00B03B4F" w:rsidRDefault="00B03B4F" w:rsidP="003F0441">
      <w:pPr>
        <w:spacing w:after="0" w:line="240" w:lineRule="auto"/>
      </w:pPr>
      <w:r>
        <w:separator/>
      </w:r>
    </w:p>
  </w:endnote>
  <w:endnote w:type="continuationSeparator" w:id="0">
    <w:p w14:paraId="24F5F5E8" w14:textId="77777777" w:rsidR="00B03B4F" w:rsidRDefault="00B03B4F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74097" w14:textId="77777777" w:rsidR="00B03B4F" w:rsidRDefault="00B03B4F" w:rsidP="003F0441">
      <w:pPr>
        <w:spacing w:after="0" w:line="240" w:lineRule="auto"/>
      </w:pPr>
      <w:r>
        <w:separator/>
      </w:r>
    </w:p>
  </w:footnote>
  <w:footnote w:type="continuationSeparator" w:id="0">
    <w:p w14:paraId="4EF21047" w14:textId="77777777" w:rsidR="00B03B4F" w:rsidRDefault="00B03B4F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48A13B5A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B02">
      <w:rPr>
        <w:rFonts w:ascii="Corbel" w:hAnsi="Corbel" w:cs="Arial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30B85821" w14:textId="3809EBD8" w:rsidR="00FA169D" w:rsidRPr="00BE37D6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613B02">
      <w:rPr>
        <w:rFonts w:ascii="Corbel" w:hAnsi="Corbel" w:cs="Arial"/>
        <w:color w:val="169AA4"/>
        <w:lang w:val="de-AT"/>
      </w:rPr>
      <w:t>WIRTSCHAFTS- UND 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98E4D7D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OF</w:t>
    </w:r>
    <w:r w:rsidR="00613B02">
      <w:rPr>
        <w:rFonts w:ascii="Corbel" w:hAnsi="Corbel"/>
        <w:b/>
        <w:bCs/>
        <w:color w:val="000000"/>
        <w:sz w:val="24"/>
        <w:szCs w:val="24"/>
      </w:rPr>
      <w:t xml:space="preserve"> POLITICAL SCIENCES AND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55D5"/>
    <w:rsid w:val="001262BB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5688D"/>
    <w:rsid w:val="002717F7"/>
    <w:rsid w:val="00274705"/>
    <w:rsid w:val="00294856"/>
    <w:rsid w:val="0029787C"/>
    <w:rsid w:val="002A23FD"/>
    <w:rsid w:val="002B267C"/>
    <w:rsid w:val="002B6344"/>
    <w:rsid w:val="002C552A"/>
    <w:rsid w:val="003240F5"/>
    <w:rsid w:val="00344F0D"/>
    <w:rsid w:val="0034674B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E6AD8"/>
    <w:rsid w:val="003F0441"/>
    <w:rsid w:val="00413C88"/>
    <w:rsid w:val="00413F91"/>
    <w:rsid w:val="00422C82"/>
    <w:rsid w:val="00430382"/>
    <w:rsid w:val="0043659E"/>
    <w:rsid w:val="004424BB"/>
    <w:rsid w:val="00460F5C"/>
    <w:rsid w:val="00470AE4"/>
    <w:rsid w:val="004853DE"/>
    <w:rsid w:val="004D278B"/>
    <w:rsid w:val="004D2CC4"/>
    <w:rsid w:val="005040D2"/>
    <w:rsid w:val="00507304"/>
    <w:rsid w:val="00524396"/>
    <w:rsid w:val="00524DF8"/>
    <w:rsid w:val="0053124C"/>
    <w:rsid w:val="005371D3"/>
    <w:rsid w:val="00595EA5"/>
    <w:rsid w:val="005A65E3"/>
    <w:rsid w:val="005A6F81"/>
    <w:rsid w:val="005B3CD9"/>
    <w:rsid w:val="005C2DD2"/>
    <w:rsid w:val="005D4389"/>
    <w:rsid w:val="005E5D1A"/>
    <w:rsid w:val="0061201A"/>
    <w:rsid w:val="00613B02"/>
    <w:rsid w:val="00630100"/>
    <w:rsid w:val="00643428"/>
    <w:rsid w:val="00670398"/>
    <w:rsid w:val="00670E2B"/>
    <w:rsid w:val="006A6E97"/>
    <w:rsid w:val="006E0CF0"/>
    <w:rsid w:val="006E28BC"/>
    <w:rsid w:val="006E45E8"/>
    <w:rsid w:val="00703C90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43C2"/>
    <w:rsid w:val="008275D7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376CE"/>
    <w:rsid w:val="009573BA"/>
    <w:rsid w:val="0099603B"/>
    <w:rsid w:val="009A7E10"/>
    <w:rsid w:val="009C390B"/>
    <w:rsid w:val="009C4530"/>
    <w:rsid w:val="009D0A4A"/>
    <w:rsid w:val="009D77A6"/>
    <w:rsid w:val="009F3C5B"/>
    <w:rsid w:val="00A4731E"/>
    <w:rsid w:val="00A52030"/>
    <w:rsid w:val="00A70861"/>
    <w:rsid w:val="00A747B2"/>
    <w:rsid w:val="00A90C5C"/>
    <w:rsid w:val="00A94D64"/>
    <w:rsid w:val="00AC529C"/>
    <w:rsid w:val="00AD1B09"/>
    <w:rsid w:val="00AD40D9"/>
    <w:rsid w:val="00AE7943"/>
    <w:rsid w:val="00AF3715"/>
    <w:rsid w:val="00B03B4F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91F9D"/>
    <w:rsid w:val="00BA0E92"/>
    <w:rsid w:val="00BA39D3"/>
    <w:rsid w:val="00BA65DD"/>
    <w:rsid w:val="00BB79D8"/>
    <w:rsid w:val="00BD61E0"/>
    <w:rsid w:val="00BE422E"/>
    <w:rsid w:val="00C0705D"/>
    <w:rsid w:val="00C143C2"/>
    <w:rsid w:val="00C40620"/>
    <w:rsid w:val="00C41A3F"/>
    <w:rsid w:val="00C457F2"/>
    <w:rsid w:val="00C53C5B"/>
    <w:rsid w:val="00C83EDD"/>
    <w:rsid w:val="00C8473F"/>
    <w:rsid w:val="00CA2434"/>
    <w:rsid w:val="00CA7955"/>
    <w:rsid w:val="00CB3401"/>
    <w:rsid w:val="00D07145"/>
    <w:rsid w:val="00D27C16"/>
    <w:rsid w:val="00D42F4D"/>
    <w:rsid w:val="00D873D4"/>
    <w:rsid w:val="00D932F9"/>
    <w:rsid w:val="00DA54F4"/>
    <w:rsid w:val="00DC23C8"/>
    <w:rsid w:val="00E04E23"/>
    <w:rsid w:val="00E35FA4"/>
    <w:rsid w:val="00E37D65"/>
    <w:rsid w:val="00E50FDF"/>
    <w:rsid w:val="00E76392"/>
    <w:rsid w:val="00E92C78"/>
    <w:rsid w:val="00EA2DD4"/>
    <w:rsid w:val="00EA2EB5"/>
    <w:rsid w:val="00EB7CF6"/>
    <w:rsid w:val="00EE1A4F"/>
    <w:rsid w:val="00EE2881"/>
    <w:rsid w:val="00F359C0"/>
    <w:rsid w:val="00F5612B"/>
    <w:rsid w:val="00F677D0"/>
    <w:rsid w:val="00F97328"/>
    <w:rsid w:val="00FA169D"/>
    <w:rsid w:val="00FB2930"/>
    <w:rsid w:val="00FC2FD5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  <w:color w:val="1F497D" w:themeColor="text2"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E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8</cp:revision>
  <dcterms:created xsi:type="dcterms:W3CDTF">2020-04-09T18:12:00Z</dcterms:created>
  <dcterms:modified xsi:type="dcterms:W3CDTF">2022-04-27T05:29:00Z</dcterms:modified>
</cp:coreProperties>
</file>