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7F01B6D3" w:rsidR="007B4543" w:rsidRPr="00F359C0" w:rsidRDefault="00EB387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POL508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0948EF14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526C0FD1" w:rsidR="007B4543" w:rsidRPr="00F359C0" w:rsidRDefault="00EB387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B387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Ostasien</w:t>
            </w:r>
            <w:proofErr w:type="spellEnd"/>
            <w:r w:rsidRPr="00EB387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EB387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7FCFAE2A" w:rsidR="007B4543" w:rsidRPr="00F359C0" w:rsidRDefault="00EB387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725262C2" w:rsidR="007B4543" w:rsidRPr="001E67EB" w:rsidRDefault="00EB387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2F7E7905" w:rsidR="007B4543" w:rsidRPr="001E67EB" w:rsidRDefault="00EB387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1D421A0B" w:rsidR="007B4543" w:rsidRPr="001E67EB" w:rsidRDefault="00EB387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00785BF4" w:rsidR="007B4543" w:rsidRPr="001E67EB" w:rsidRDefault="00EB387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246C4DB9" w:rsidR="007B4543" w:rsidRPr="00EB387A" w:rsidRDefault="00EB387A" w:rsidP="00EB387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1714AE67" w:rsidR="007B4543" w:rsidRPr="001E67EB" w:rsidRDefault="00C61D0F" w:rsidP="00C54A5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vergleichende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Schlüsselthemen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zeitgenössischen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Ostasiens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bieten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vorstellen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dynamischsten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Konflikt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Kooperationsquellen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während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Krieges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untersucht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Erklärungen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wichtigsten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Ereignisse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den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ostasiatischen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bewertet</w:t>
            </w:r>
            <w:proofErr w:type="spellEnd"/>
            <w:r w:rsidRPr="00C61D0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7690CA52" w:rsidR="007B4543" w:rsidRPr="00EF7B84" w:rsidRDefault="00EB387A" w:rsidP="00C54A5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Ausgehend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vom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Umfeld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Asiens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behandelt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Politik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ostasiatischen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Mächte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erörtert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wichtigsten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Sicherheitsfragen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ostasiatischen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heute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betreffen</w:t>
            </w:r>
            <w:proofErr w:type="spellEnd"/>
            <w:r w:rsidRPr="00EB387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3AEE05" w:rsidR="007B4543" w:rsidRPr="001E67EB" w:rsidRDefault="006A682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65CA2A54" w:rsidR="007B4543" w:rsidRPr="001E67EB" w:rsidRDefault="006A682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6D2427F9" w:rsidR="007B4543" w:rsidRPr="001E67EB" w:rsidRDefault="00B0023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17C6C3BE" w:rsidR="007B4543" w:rsidRPr="001E67EB" w:rsidRDefault="006A682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3F5000BA" w:rsidR="007B4543" w:rsidRPr="001E67EB" w:rsidRDefault="006A682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FB346C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Goldstein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Avery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Edward D.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Mansfield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2012.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Nexus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Security,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East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Stanford, California: Stanford Security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an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imprint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Stanford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411717EF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 xml:space="preserve">Hayes, Louis D. 2012.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Political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East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China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Korea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Japan.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Armonk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N.Y</w:t>
            </w:r>
            <w:proofErr w:type="gram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.:</w:t>
            </w:r>
            <w:proofErr w:type="gram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M.E.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Sharpe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2DFDF9AD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>“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Introduction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”,“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Impact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Cold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War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struggles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Independence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1945-54”, “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Application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Bipolarity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”, “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Tripolarity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 in Michael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Yahuda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-Pacific, 1945-1995, New York: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Routledge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2003 (2nd ed.), pp.4-74. </w:t>
            </w:r>
          </w:p>
          <w:p w14:paraId="03603120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>“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China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under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reform” in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Tony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Saich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Governance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China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Palgrave-Macmillan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2004, pp.57-90.</w:t>
            </w:r>
          </w:p>
          <w:p w14:paraId="1C4952D9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 xml:space="preserve">Philip C.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Saunders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China’s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Role in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 in David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Shambaugh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Michael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Yahuda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eds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International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Lanham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Maryland: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Rowman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Littlefield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2008,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pp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127-149.</w:t>
            </w:r>
          </w:p>
          <w:p w14:paraId="43FC077A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>6.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Leo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Ching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“Japan in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 in William M.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Tsutsui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ed. A Companion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Japanese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History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Oxford: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Blackwell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Publishing, 2007.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Pp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407-423.</w:t>
            </w:r>
          </w:p>
          <w:p w14:paraId="25875EE4" w14:textId="36B7B973" w:rsidR="007B4543" w:rsidRPr="00AE7943" w:rsidRDefault="006A6820" w:rsidP="00C54A55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Christopher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W.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Hughes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Japan’s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Security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Policies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 in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Pekkanen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Ravenhill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Foot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eds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Oxford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Handbook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Asia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New York: Oxford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2014. Pp.371-390.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3ECB8DFA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 xml:space="preserve">Alexandra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Sakaki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and Gudrun Wacker, “China, Japan, Korea: A Tense Ménage a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Trois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”, SWP Research Paper, Berlin, 2017, pp. 1-34. </w:t>
            </w:r>
          </w:p>
          <w:p w14:paraId="2212780E" w14:textId="77777777" w:rsidR="006A6820" w:rsidRPr="006A6820" w:rsidRDefault="006A6820" w:rsidP="00C54A5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2.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 xml:space="preserve">Scott A. Snyder and Leif-Eric Easley, “South Korea’s Foreign Relations and Security Policies”, in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Pekkanen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Ravenhill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and Foot eds. The Oxford Handbook of the International Relations in Asia, New York: Oxford University Press, 2014. Pp. 446-461.</w:t>
            </w:r>
          </w:p>
          <w:p w14:paraId="40B250BD" w14:textId="39946875" w:rsidR="007B4543" w:rsidRPr="00AE7943" w:rsidRDefault="006A6820" w:rsidP="00C54A5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3.</w:t>
            </w:r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 xml:space="preserve">Chen Ping, “China’s (North) Korea Policy: Misperception and Reality” in Gilbert </w:t>
            </w:r>
            <w:proofErr w:type="spellStart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Rozman</w:t>
            </w:r>
            <w:proofErr w:type="spellEnd"/>
            <w:r w:rsidRPr="006A682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ed. China’s Foreign Policy: Who Makes it, and How is it Made? New York: Palgrave Macmillan, 2012. pp. 251-274.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2635755A" w:rsidR="007B4543" w:rsidRPr="001E67EB" w:rsidRDefault="00C54A5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6BE3B3CB" w:rsidR="007B4543" w:rsidRPr="001E67EB" w:rsidRDefault="00C54A5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19755222" w:rsidR="007B4543" w:rsidRPr="001E67EB" w:rsidRDefault="00C54A5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1F1E6C14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5AF1EDC4" w:rsidR="007B4543" w:rsidRPr="001E67EB" w:rsidRDefault="00B0023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099C1774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5C0CE257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7553FD37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7E1E77C8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2682FAB4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09D896D9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3C206C31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42E366D2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28EC6A05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3451FD5A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48713F02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3B8B1D59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6CDB4FDB" w:rsidR="007B4543" w:rsidRPr="001E67EB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131D4B8C" w:rsidR="007B4543" w:rsidRPr="008243C2" w:rsidRDefault="006A682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65E7F02E" w:rsidR="007B4543" w:rsidRPr="008243C2" w:rsidRDefault="006A682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0B02790E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</w:t>
            </w:r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esseres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Verständnis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in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Ostasien</w:t>
            </w:r>
            <w:proofErr w:type="spellEnd"/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467179EE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kennenlernen</w:t>
            </w:r>
            <w:proofErr w:type="spellEnd"/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1F17BF84" w:rsidR="007B4543" w:rsidRPr="00670E2B" w:rsidRDefault="00C513DD" w:rsidP="00C513D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Sicherheitsfragen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ostasiatischen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</w:t>
            </w:r>
            <w:proofErr w:type="spellEnd"/>
          </w:p>
        </w:tc>
      </w:tr>
      <w:tr w:rsidR="007B4543" w:rsidRPr="001E67EB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329D25A8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Positionen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40389CA0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62102C04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kurze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68DD9CFA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Vormoderne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Herrschaftssysteme</w:t>
            </w:r>
            <w:proofErr w:type="spellEnd"/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7A740EE7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Zeitalter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Modernisierung</w:t>
            </w:r>
            <w:proofErr w:type="spellEnd"/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35A7231A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während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Zweiten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Weltkriegs</w:t>
            </w:r>
            <w:proofErr w:type="spellEnd"/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25CC8965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Ostasien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690EDA76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Asien-Pazifik-Jahrhundert</w:t>
            </w:r>
            <w:proofErr w:type="spellEnd"/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6126D030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</w:t>
            </w:r>
            <w:proofErr w:type="spellEnd"/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255A184E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China</w:t>
            </w:r>
            <w:proofErr w:type="spellEnd"/>
          </w:p>
        </w:tc>
      </w:tr>
      <w:tr w:rsidR="007B4543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56C171AF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Japan</w:t>
            </w:r>
          </w:p>
        </w:tc>
      </w:tr>
      <w:tr w:rsidR="007B4543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7BDBD69A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Südkorea</w:t>
            </w:r>
            <w:proofErr w:type="spellEnd"/>
          </w:p>
        </w:tc>
      </w:tr>
      <w:tr w:rsidR="007B4543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5A9D3006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Nord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Korea</w:t>
            </w:r>
            <w:proofErr w:type="spellEnd"/>
          </w:p>
        </w:tc>
      </w:tr>
      <w:tr w:rsidR="007B4543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627EEA36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Taiwan</w:t>
            </w:r>
            <w:proofErr w:type="spellEnd"/>
          </w:p>
        </w:tc>
      </w:tr>
      <w:tr w:rsidR="007B4543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5E74C5B7" w:rsidR="007B4543" w:rsidRPr="00670E2B" w:rsidRDefault="00C513D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Probleme</w:t>
            </w:r>
          </w:p>
        </w:tc>
      </w:tr>
      <w:tr w:rsidR="007B4543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4696ED01" w:rsidR="007B4543" w:rsidRPr="00670E2B" w:rsidRDefault="00C513D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13D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395DBA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395DBA" w:rsidRPr="001E67EB" w:rsidRDefault="00395DBA" w:rsidP="00395DB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712B0063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19BABCFE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2BF12CD3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5E51583E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71B32833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011A1907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613ED59E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95DBA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395DBA" w:rsidRPr="001E67EB" w:rsidRDefault="00395DBA" w:rsidP="00395DB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4295F174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0D5CD964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3E0C9A89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04913F02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532ADCE8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2E699E6D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24EF95E3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95DBA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395DBA" w:rsidRPr="001E67EB" w:rsidRDefault="00395DBA" w:rsidP="00395DB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1655FA96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7B7B0D27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3AB48801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3AD26B80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3572DEE0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12DCF4E5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41ABAD8A" w:rsidR="00395DBA" w:rsidRPr="001E67EB" w:rsidRDefault="00395DBA" w:rsidP="00395DB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95DBA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C338842" w14:textId="77777777" w:rsidR="00395DBA" w:rsidRPr="001E67EB" w:rsidRDefault="00395DBA" w:rsidP="00395DB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FF0F7C" w14:textId="722D5162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01FB22" w14:textId="4F981D07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C478E" w14:textId="199E7C46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1E455" w14:textId="70123E07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41713C" w14:textId="06E28004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FB44" w14:textId="3A55DB77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312BD4" w14:textId="0AD13F0C" w:rsidR="00395DBA" w:rsidRPr="001E67EB" w:rsidRDefault="00395DBA" w:rsidP="00395DB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95DBA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395DBA" w:rsidRDefault="00395DBA" w:rsidP="00395DBA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395DBA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1AEBD653" w:rsidR="00395DBA" w:rsidRPr="001E67EB" w:rsidRDefault="00B00235" w:rsidP="00395DBA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B00235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395DBA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395DBA" w:rsidRPr="001E67EB" w:rsidRDefault="00395DBA" w:rsidP="00395DBA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7C30B1E5" w:rsidR="00395DBA" w:rsidRPr="001E67EB" w:rsidRDefault="00B00235" w:rsidP="00395DB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395DB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395DBA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395DBA" w:rsidRPr="001E67EB" w:rsidRDefault="00395DBA" w:rsidP="00395DBA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5EBFE86D" w:rsidR="00395DBA" w:rsidRPr="001E67EB" w:rsidRDefault="00B00235" w:rsidP="00C54A5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C54A5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  <w:bookmarkStart w:id="0" w:name="_GoBack"/>
      <w:bookmarkEnd w:id="0"/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9827" w14:textId="77777777" w:rsidR="004047EF" w:rsidRDefault="004047EF" w:rsidP="003F0441">
      <w:pPr>
        <w:spacing w:after="0" w:line="240" w:lineRule="auto"/>
      </w:pPr>
      <w:r>
        <w:separator/>
      </w:r>
    </w:p>
  </w:endnote>
  <w:endnote w:type="continuationSeparator" w:id="0">
    <w:p w14:paraId="22365210" w14:textId="77777777" w:rsidR="004047EF" w:rsidRDefault="004047EF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F925" w14:textId="77777777" w:rsidR="004047EF" w:rsidRDefault="004047EF" w:rsidP="003F0441">
      <w:pPr>
        <w:spacing w:after="0" w:line="240" w:lineRule="auto"/>
      </w:pPr>
      <w:r>
        <w:separator/>
      </w:r>
    </w:p>
  </w:footnote>
  <w:footnote w:type="continuationSeparator" w:id="0">
    <w:p w14:paraId="63823DCA" w14:textId="77777777" w:rsidR="004047EF" w:rsidRDefault="004047EF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37444063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7B3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5E56A6AC" w14:textId="77777777" w:rsidR="009A07B3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9A07B3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0E39E6C4" w:rsidR="00FA169D" w:rsidRPr="00BE37D6" w:rsidRDefault="009A07B3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6E47DD5C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EB387A" w:rsidRPr="00EB387A">
      <w:rPr>
        <w:rFonts w:ascii="Corbel" w:hAnsi="Corbel"/>
        <w:b/>
        <w:bCs/>
        <w:color w:val="000000"/>
        <w:sz w:val="24"/>
        <w:szCs w:val="24"/>
      </w:rPr>
      <w:t>POL</w:t>
    </w:r>
    <w:r w:rsidR="00EB387A">
      <w:rPr>
        <w:rFonts w:ascii="Corbel" w:hAnsi="Corbel"/>
        <w:b/>
        <w:bCs/>
        <w:color w:val="000000"/>
        <w:sz w:val="24"/>
        <w:szCs w:val="24"/>
      </w:rPr>
      <w:t>I</w:t>
    </w:r>
    <w:r w:rsidR="00EB387A" w:rsidRPr="00EB387A">
      <w:rPr>
        <w:rFonts w:ascii="Corbel" w:hAnsi="Corbel"/>
        <w:b/>
        <w:bCs/>
        <w:color w:val="000000"/>
        <w:sz w:val="24"/>
        <w:szCs w:val="24"/>
      </w:rPr>
      <w:t>T</w:t>
    </w:r>
    <w:r w:rsidR="00EB387A">
      <w:rPr>
        <w:rFonts w:ascii="Corbel" w:hAnsi="Corbel"/>
        <w:b/>
        <w:bCs/>
        <w:color w:val="000000"/>
        <w:sz w:val="24"/>
        <w:szCs w:val="24"/>
      </w:rPr>
      <w:t>I</w:t>
    </w:r>
    <w:r w:rsidR="00EB387A" w:rsidRPr="00EB387A">
      <w:rPr>
        <w:rFonts w:ascii="Corbel" w:hAnsi="Corbel"/>
        <w:b/>
        <w:bCs/>
        <w:color w:val="000000"/>
        <w:sz w:val="24"/>
        <w:szCs w:val="24"/>
      </w:rPr>
      <w:t>KW</w:t>
    </w:r>
    <w:r w:rsidR="00EB387A">
      <w:rPr>
        <w:rFonts w:ascii="Corbel" w:hAnsi="Corbel"/>
        <w:b/>
        <w:bCs/>
        <w:color w:val="000000"/>
        <w:sz w:val="24"/>
        <w:szCs w:val="24"/>
      </w:rPr>
      <w:t>I</w:t>
    </w:r>
    <w:r w:rsidR="00EB387A" w:rsidRPr="00EB387A">
      <w:rPr>
        <w:rFonts w:ascii="Corbel" w:hAnsi="Corbel"/>
        <w:b/>
        <w:bCs/>
        <w:color w:val="000000"/>
        <w:sz w:val="24"/>
        <w:szCs w:val="24"/>
      </w:rPr>
      <w:t xml:space="preserve">SSENSCHAFT UND </w:t>
    </w:r>
    <w:r w:rsidR="00EB387A">
      <w:rPr>
        <w:rFonts w:ascii="Corbel" w:hAnsi="Corbel"/>
        <w:b/>
        <w:bCs/>
        <w:color w:val="000000"/>
        <w:sz w:val="24"/>
        <w:szCs w:val="24"/>
      </w:rPr>
      <w:t>I</w:t>
    </w:r>
    <w:r w:rsidR="00EB387A" w:rsidRPr="00EB387A">
      <w:rPr>
        <w:rFonts w:ascii="Corbel" w:hAnsi="Corbel"/>
        <w:b/>
        <w:bCs/>
        <w:color w:val="000000"/>
        <w:sz w:val="24"/>
        <w:szCs w:val="24"/>
      </w:rPr>
      <w:t>NTERNAT</w:t>
    </w:r>
    <w:r w:rsidR="00EB387A">
      <w:rPr>
        <w:rFonts w:ascii="Corbel" w:hAnsi="Corbel"/>
        <w:b/>
        <w:bCs/>
        <w:color w:val="000000"/>
        <w:sz w:val="24"/>
        <w:szCs w:val="24"/>
      </w:rPr>
      <w:t>I</w:t>
    </w:r>
    <w:r w:rsidR="00EB387A" w:rsidRPr="00EB387A">
      <w:rPr>
        <w:rFonts w:ascii="Corbel" w:hAnsi="Corbel"/>
        <w:b/>
        <w:bCs/>
        <w:color w:val="000000"/>
        <w:sz w:val="24"/>
        <w:szCs w:val="24"/>
      </w:rPr>
      <w:t>ONALE BEZ</w:t>
    </w:r>
    <w:r w:rsidR="00EB387A">
      <w:rPr>
        <w:rFonts w:ascii="Corbel" w:hAnsi="Corbel"/>
        <w:b/>
        <w:bCs/>
        <w:color w:val="000000"/>
        <w:sz w:val="24"/>
        <w:szCs w:val="24"/>
      </w:rPr>
      <w:t>I</w:t>
    </w:r>
    <w:r w:rsidR="00EB387A" w:rsidRPr="00EB387A">
      <w:rPr>
        <w:rFonts w:ascii="Corbel" w:hAnsi="Corbel"/>
        <w:b/>
        <w:bCs/>
        <w:color w:val="000000"/>
        <w:sz w:val="24"/>
        <w:szCs w:val="24"/>
      </w:rPr>
      <w:t>EHUNGEN</w:t>
    </w:r>
    <w:r w:rsidR="00EB387A">
      <w:rPr>
        <w:rFonts w:ascii="Corbel" w:hAnsi="Corbel"/>
        <w:b/>
        <w:bCs/>
        <w:color w:val="000000"/>
        <w:sz w:val="24"/>
        <w:szCs w:val="24"/>
      </w:rPr>
      <w:t xml:space="preserve">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320BB"/>
    <w:rsid w:val="00141418"/>
    <w:rsid w:val="001548B0"/>
    <w:rsid w:val="00156960"/>
    <w:rsid w:val="00166F57"/>
    <w:rsid w:val="001724FC"/>
    <w:rsid w:val="00186066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530C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95DBA"/>
    <w:rsid w:val="003A4EF3"/>
    <w:rsid w:val="003B6CA9"/>
    <w:rsid w:val="003E4B30"/>
    <w:rsid w:val="003F0441"/>
    <w:rsid w:val="004047EF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820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463C4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07B3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0023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13DD"/>
    <w:rsid w:val="00C53C5B"/>
    <w:rsid w:val="00C54A55"/>
    <w:rsid w:val="00C61D0F"/>
    <w:rsid w:val="00C83EDD"/>
    <w:rsid w:val="00C8473F"/>
    <w:rsid w:val="00C853DA"/>
    <w:rsid w:val="00CB3401"/>
    <w:rsid w:val="00D07145"/>
    <w:rsid w:val="00D27C16"/>
    <w:rsid w:val="00D42F4D"/>
    <w:rsid w:val="00D57B37"/>
    <w:rsid w:val="00D873D4"/>
    <w:rsid w:val="00D932F9"/>
    <w:rsid w:val="00DA54F4"/>
    <w:rsid w:val="00DC23C8"/>
    <w:rsid w:val="00DF17A7"/>
    <w:rsid w:val="00E35FA4"/>
    <w:rsid w:val="00E37D65"/>
    <w:rsid w:val="00E50FDF"/>
    <w:rsid w:val="00E76392"/>
    <w:rsid w:val="00E7649F"/>
    <w:rsid w:val="00E92C78"/>
    <w:rsid w:val="00EA2DD4"/>
    <w:rsid w:val="00EA2EB5"/>
    <w:rsid w:val="00EB387A"/>
    <w:rsid w:val="00EB7CF6"/>
    <w:rsid w:val="00EE1A4F"/>
    <w:rsid w:val="00EE2881"/>
    <w:rsid w:val="00EF7B84"/>
    <w:rsid w:val="00F3399A"/>
    <w:rsid w:val="00F359C0"/>
    <w:rsid w:val="00F5612B"/>
    <w:rsid w:val="00F57F57"/>
    <w:rsid w:val="00F677D0"/>
    <w:rsid w:val="00F7530D"/>
    <w:rsid w:val="00F97328"/>
    <w:rsid w:val="00FA169D"/>
    <w:rsid w:val="00FA18DB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30</cp:revision>
  <cp:lastPrinted>2020-03-24T10:46:00Z</cp:lastPrinted>
  <dcterms:created xsi:type="dcterms:W3CDTF">2020-03-09T13:43:00Z</dcterms:created>
  <dcterms:modified xsi:type="dcterms:W3CDTF">2022-05-06T06:18:00Z</dcterms:modified>
</cp:coreProperties>
</file>