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122</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sz w:val="20"/>
                <w:szCs w:val="20"/>
                <w:rtl w:val="0"/>
              </w:rPr>
              <w:t xml:space="preserve">Avrupa'da İnsan Hareketliliği, Göç ve Mülteciler</w:t>
            </w:r>
            <w:r w:rsidDel="00000000" w:rsidR="00000000" w:rsidRPr="00000000">
              <w:rPr>
                <w:b w:val="1"/>
                <w:bCs w:val="1"/>
                <w:rtl w:val="0"/>
              </w:rPr>
              <w:t xml:space="preserve"> </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Avrupa’daki insan hareketliliği, göç ve mültecilik olgularını tarihsel, siyasal, hukuki ve toplumsal boyutlarıyla incelemektir. Öğrencilerin Avrupa’daki göç süreçlerini, göç politikalarını ve mülteci rejimlerini ulusal, bölgesel ve küresel düzeylerde analiz edebilmeleri hedeflenmektedir. Ayrıca, göç ve mültecilik konularının Avrupa toplumları, kimlik politikaları, insan hakları ve güvenlik üzerindeki etkilerini eleştirel bir perspektifle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Avrupa’da göç ve insan hareketliliğinin tarihsel gelişimini, temel kuramsal yaklaşımlarını ve güncel dinamiklerini içerir. Ders kapsamında uluslararası göç teorileri, Avrupa Birliği göç ve iltica politikaları, mülteci hukuku, entegrasyon politikaları, sınır yönetimi, düzensiz göç ve insan hakları konuları incelenir. Ayrıca, göçün toplumsal uyum, vatandaşlık, kimlik, güvenlik ve Avrupa bütünleşmesi üzerindeki etkileri güncel örnekler ışığında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Prof. Dr. Enes Bayraklı (Yerine)</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Avrupa’daki göç, insan hareketliliği ve mültecilik süreçlerini ilgili kuramsal yaklaşımlar ve kavramlar çerçevesinde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Avrupa Birliği’nin göç ve iltica politikalarını, uluslararası mülteci hukukunu ve entegrasyon politikalarını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göç ve mültecilik olgularının Avrupa toplumları, insan hakları, güvenlik ve kimlik politikaları üzerindeki etkilerini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4563999</wp:posOffset>
              </wp:positionH>
              <wp:positionV relativeFrom="page">
                <wp:posOffset>267847</wp:posOffset>
              </wp:positionV>
              <wp:extent cx="2618740" cy="4311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4563999</wp:posOffset>
              </wp:positionH>
              <wp:positionV relativeFrom="page">
                <wp:posOffset>267847</wp:posOffset>
              </wp:positionV>
              <wp:extent cx="2618740" cy="4311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18740" cy="4311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fro/zR1sHw2nNVka8SA7vqtmZw==">CgMxLjA4AHIhMUE2ckQ4RGY1SXhKTDM3aEw1VjNOR05iazN6eGtoakt3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