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CF" w:rsidRDefault="00BB7ACF">
      <w:pPr>
        <w:spacing w:after="0" w:line="240" w:lineRule="auto"/>
        <w:rPr>
          <w:rFonts w:ascii="Verdana" w:eastAsia="Verdana" w:hAnsi="Verdana" w:cs="Verdana"/>
          <w:b/>
          <w:color w:val="000000"/>
          <w:sz w:val="17"/>
          <w:szCs w:val="17"/>
        </w:rPr>
      </w:pPr>
    </w:p>
    <w:p w:rsidR="00BB7ACF" w:rsidRDefault="00BB7ACF">
      <w:pPr>
        <w:spacing w:after="0"/>
        <w:rPr>
          <w:rFonts w:ascii="Verdana" w:eastAsia="Verdana" w:hAnsi="Verdana" w:cs="Verdana"/>
          <w:b/>
          <w:color w:val="000000"/>
          <w:sz w:val="17"/>
          <w:szCs w:val="17"/>
        </w:rPr>
      </w:pPr>
    </w:p>
    <w:tbl>
      <w:tblPr>
        <w:tblStyle w:val="a"/>
        <w:tblpPr w:leftFromText="141" w:rightFromText="141" w:vertAnchor="page" w:horzAnchor="margin" w:tblpXSpec="center" w:tblpY="2556"/>
        <w:tblW w:w="10474" w:type="dxa"/>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Look w:val="04A0" w:firstRow="1" w:lastRow="0" w:firstColumn="1" w:lastColumn="0" w:noHBand="0" w:noVBand="1"/>
      </w:tblPr>
      <w:tblGrid>
        <w:gridCol w:w="1484"/>
        <w:gridCol w:w="1152"/>
        <w:gridCol w:w="121"/>
        <w:gridCol w:w="11"/>
        <w:gridCol w:w="63"/>
        <w:gridCol w:w="1221"/>
        <w:gridCol w:w="364"/>
        <w:gridCol w:w="325"/>
        <w:gridCol w:w="595"/>
        <w:gridCol w:w="21"/>
        <w:gridCol w:w="193"/>
        <w:gridCol w:w="1070"/>
        <w:gridCol w:w="31"/>
        <w:gridCol w:w="25"/>
        <w:gridCol w:w="285"/>
        <w:gridCol w:w="582"/>
        <w:gridCol w:w="274"/>
        <w:gridCol w:w="86"/>
        <w:gridCol w:w="222"/>
        <w:gridCol w:w="438"/>
        <w:gridCol w:w="145"/>
        <w:gridCol w:w="480"/>
        <w:gridCol w:w="159"/>
        <w:gridCol w:w="1127"/>
      </w:tblGrid>
      <w:tr w:rsidR="00BB7ACF" w:rsidTr="00BB7ACF">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74" w:type="dxa"/>
            <w:gridSpan w:val="24"/>
            <w:tcBorders>
              <w:top w:val="single" w:sz="8" w:space="0" w:color="4BACC6"/>
              <w:left w:val="single" w:sz="8" w:space="0" w:color="4BACC6"/>
              <w:bottom w:val="single" w:sz="8" w:space="0" w:color="4BACC6"/>
              <w:right w:val="single" w:sz="8" w:space="0" w:color="4BACC6"/>
            </w:tcBorders>
            <w:vAlign w:val="center"/>
          </w:tcPr>
          <w:p w:rsidR="00BB7ACF" w:rsidRDefault="006B5BBD">
            <w:pPr>
              <w:rPr>
                <w:color w:val="000000"/>
              </w:rPr>
            </w:pPr>
            <w:r>
              <w:rPr>
                <w:color w:val="000000"/>
              </w:rPr>
              <w:t>Course Details</w:t>
            </w:r>
          </w:p>
        </w:tc>
      </w:tr>
      <w:tr w:rsidR="00BB7ACF" w:rsidTr="00BB7A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61" w:type="dxa"/>
            <w:gridSpan w:val="15"/>
            <w:tcBorders>
              <w:right w:val="single" w:sz="8" w:space="0" w:color="4BACC6"/>
            </w:tcBorders>
            <w:vAlign w:val="center"/>
          </w:tcPr>
          <w:p w:rsidR="00BB7ACF" w:rsidRDefault="006B5BBD">
            <w:pPr>
              <w:rPr>
                <w:color w:val="000000"/>
                <w:sz w:val="20"/>
                <w:szCs w:val="20"/>
              </w:rPr>
            </w:pPr>
            <w:r>
              <w:rPr>
                <w:color w:val="000000"/>
                <w:sz w:val="20"/>
                <w:szCs w:val="20"/>
              </w:rPr>
              <w:t>Code</w:t>
            </w:r>
          </w:p>
        </w:tc>
        <w:tc>
          <w:tcPr>
            <w:tcW w:w="1747" w:type="dxa"/>
            <w:gridSpan w:val="6"/>
            <w:tcBorders>
              <w:left w:val="single" w:sz="8" w:space="0" w:color="4BACC6"/>
              <w:righ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Academic Year</w:t>
            </w:r>
          </w:p>
        </w:tc>
        <w:tc>
          <w:tcPr>
            <w:tcW w:w="1766" w:type="dxa"/>
            <w:gridSpan w:val="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Semester</w:t>
            </w:r>
          </w:p>
        </w:tc>
      </w:tr>
      <w:tr w:rsidR="00BB7ACF" w:rsidTr="00BB7ACF">
        <w:trPr>
          <w:trHeight w:val="454"/>
        </w:trPr>
        <w:tc>
          <w:tcPr>
            <w:cnfStyle w:val="001000000000" w:firstRow="0" w:lastRow="0" w:firstColumn="1" w:lastColumn="0" w:oddVBand="0" w:evenVBand="0" w:oddHBand="0" w:evenHBand="0" w:firstRowFirstColumn="0" w:firstRowLastColumn="0" w:lastRowFirstColumn="0" w:lastRowLastColumn="0"/>
            <w:tcW w:w="6961" w:type="dxa"/>
            <w:gridSpan w:val="15"/>
            <w:tcBorders>
              <w:left w:val="single" w:sz="8" w:space="0" w:color="4BACC6"/>
              <w:right w:val="single" w:sz="8" w:space="0" w:color="4BACC6"/>
            </w:tcBorders>
            <w:vAlign w:val="center"/>
          </w:tcPr>
          <w:p w:rsidR="00BB7ACF" w:rsidRDefault="006B5BBD">
            <w:pPr>
              <w:rPr>
                <w:color w:val="000000"/>
                <w:sz w:val="20"/>
                <w:szCs w:val="20"/>
              </w:rPr>
            </w:pPr>
            <w:r>
              <w:rPr>
                <w:b w:val="0"/>
                <w:sz w:val="20"/>
                <w:szCs w:val="20"/>
              </w:rPr>
              <w:t>INT 130</w:t>
            </w:r>
          </w:p>
        </w:tc>
        <w:tc>
          <w:tcPr>
            <w:tcW w:w="1747" w:type="dxa"/>
            <w:gridSpan w:val="6"/>
            <w:tcBorders>
              <w:left w:val="single" w:sz="8" w:space="0" w:color="4BACC6"/>
              <w:right w:val="single" w:sz="8" w:space="0" w:color="4BACC6"/>
            </w:tcBorders>
            <w:vAlign w:val="center"/>
          </w:tcPr>
          <w:p w:rsidR="00BB7ACF" w:rsidRDefault="00BB7ACF">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766" w:type="dxa"/>
            <w:gridSpan w:val="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b/>
                <w:color w:val="000000"/>
                <w:sz w:val="20"/>
                <w:szCs w:val="20"/>
              </w:rPr>
            </w:pPr>
            <w:r>
              <w:rPr>
                <w:b/>
                <w:sz w:val="20"/>
                <w:szCs w:val="20"/>
              </w:rPr>
              <w:t>Fall / Spring Semester</w:t>
            </w:r>
          </w:p>
        </w:tc>
      </w:tr>
      <w:tr w:rsidR="00BB7ACF" w:rsidTr="00BB7A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61" w:type="dxa"/>
            <w:gridSpan w:val="15"/>
            <w:tcBorders>
              <w:right w:val="single" w:sz="8" w:space="0" w:color="4BACC6"/>
            </w:tcBorders>
            <w:vAlign w:val="center"/>
          </w:tcPr>
          <w:p w:rsidR="00BB7ACF" w:rsidRDefault="006B5BBD">
            <w:pPr>
              <w:rPr>
                <w:color w:val="000000"/>
                <w:sz w:val="20"/>
                <w:szCs w:val="20"/>
              </w:rPr>
            </w:pPr>
            <w:r>
              <w:rPr>
                <w:color w:val="000000"/>
                <w:sz w:val="20"/>
                <w:szCs w:val="20"/>
              </w:rPr>
              <w:t>Title</w:t>
            </w:r>
          </w:p>
        </w:tc>
        <w:tc>
          <w:tcPr>
            <w:tcW w:w="582" w:type="dxa"/>
            <w:tcBorders>
              <w:left w:val="single" w:sz="8" w:space="0" w:color="4BACC6"/>
              <w:righ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T</w:t>
            </w:r>
          </w:p>
        </w:tc>
        <w:tc>
          <w:tcPr>
            <w:tcW w:w="582" w:type="dxa"/>
            <w:gridSpan w:val="3"/>
            <w:tcBorders>
              <w:left w:val="single" w:sz="8" w:space="0" w:color="4BACC6"/>
              <w:righ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A</w:t>
            </w:r>
          </w:p>
        </w:tc>
        <w:tc>
          <w:tcPr>
            <w:tcW w:w="583" w:type="dxa"/>
            <w:gridSpan w:val="2"/>
            <w:tcBorders>
              <w:left w:val="single" w:sz="8" w:space="0" w:color="4BACC6"/>
              <w:righ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L</w:t>
            </w:r>
          </w:p>
        </w:tc>
        <w:tc>
          <w:tcPr>
            <w:tcW w:w="1766" w:type="dxa"/>
            <w:gridSpan w:val="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ECTS</w:t>
            </w:r>
          </w:p>
        </w:tc>
      </w:tr>
      <w:tr w:rsidR="00BB7ACF" w:rsidTr="00BB7ACF">
        <w:trPr>
          <w:trHeight w:val="454"/>
        </w:trPr>
        <w:tc>
          <w:tcPr>
            <w:cnfStyle w:val="001000000000" w:firstRow="0" w:lastRow="0" w:firstColumn="1" w:lastColumn="0" w:oddVBand="0" w:evenVBand="0" w:oddHBand="0" w:evenHBand="0" w:firstRowFirstColumn="0" w:firstRowLastColumn="0" w:lastRowFirstColumn="0" w:lastRowLastColumn="0"/>
            <w:tcW w:w="6961" w:type="dxa"/>
            <w:gridSpan w:val="15"/>
            <w:tcBorders>
              <w:left w:val="single" w:sz="8" w:space="0" w:color="4BACC6"/>
              <w:right w:val="single" w:sz="8" w:space="0" w:color="4BACC6"/>
            </w:tcBorders>
            <w:vAlign w:val="center"/>
          </w:tcPr>
          <w:p w:rsidR="00BB7ACF" w:rsidRDefault="006B5BBD">
            <w:pPr>
              <w:rPr>
                <w:color w:val="000000"/>
              </w:rPr>
            </w:pPr>
            <w:r>
              <w:rPr>
                <w:color w:val="000000"/>
              </w:rPr>
              <w:t>EU Foreign and Security Policy</w:t>
            </w:r>
          </w:p>
        </w:tc>
        <w:tc>
          <w:tcPr>
            <w:tcW w:w="582" w:type="dxa"/>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w:t>
            </w:r>
          </w:p>
        </w:tc>
        <w:tc>
          <w:tcPr>
            <w:tcW w:w="582" w:type="dxa"/>
            <w:gridSpan w:val="3"/>
            <w:tcBorders>
              <w:left w:val="single" w:sz="8" w:space="0" w:color="4BACC6"/>
              <w:right w:val="single" w:sz="8" w:space="0" w:color="4BACC6"/>
            </w:tcBorders>
            <w:vAlign w:val="center"/>
          </w:tcPr>
          <w:p w:rsidR="00BB7ACF" w:rsidRDefault="00BB7ACF">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83" w:type="dxa"/>
            <w:gridSpan w:val="2"/>
            <w:tcBorders>
              <w:left w:val="single" w:sz="8" w:space="0" w:color="4BACC6"/>
              <w:right w:val="single" w:sz="8" w:space="0" w:color="4BACC6"/>
            </w:tcBorders>
            <w:vAlign w:val="center"/>
          </w:tcPr>
          <w:p w:rsidR="00BB7ACF" w:rsidRDefault="00BB7ACF">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766" w:type="dxa"/>
            <w:gridSpan w:val="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w:t>
            </w:r>
          </w:p>
        </w:tc>
      </w:tr>
      <w:tr w:rsidR="00BB7ACF" w:rsidTr="00BB7ACF">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0474" w:type="dxa"/>
            <w:gridSpan w:val="24"/>
            <w:shd w:val="clear" w:color="auto" w:fill="4BACC6"/>
          </w:tcPr>
          <w:p w:rsidR="00BB7ACF" w:rsidRDefault="00BB7ACF">
            <w:pPr>
              <w:jc w:val="right"/>
              <w:rPr>
                <w:color w:val="000000"/>
                <w:sz w:val="17"/>
                <w:szCs w:val="17"/>
              </w:rPr>
            </w:pP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Language</w:t>
            </w:r>
          </w:p>
        </w:tc>
        <w:tc>
          <w:tcPr>
            <w:tcW w:w="7643" w:type="dxa"/>
            <w:gridSpan w:val="19"/>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English</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right w:val="single" w:sz="8" w:space="0" w:color="4BACC6"/>
            </w:tcBorders>
            <w:vAlign w:val="center"/>
          </w:tcPr>
          <w:p w:rsidR="00BB7ACF" w:rsidRDefault="006B5BBD">
            <w:pPr>
              <w:rPr>
                <w:color w:val="000000"/>
                <w:sz w:val="20"/>
                <w:szCs w:val="20"/>
              </w:rPr>
            </w:pPr>
            <w:r>
              <w:rPr>
                <w:sz w:val="20"/>
                <w:szCs w:val="20"/>
              </w:rPr>
              <w:t>Level</w:t>
            </w:r>
          </w:p>
        </w:tc>
        <w:tc>
          <w:tcPr>
            <w:tcW w:w="1585" w:type="dxa"/>
            <w:gridSpan w:val="2"/>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Undergraduate</w:t>
            </w:r>
          </w:p>
        </w:tc>
        <w:tc>
          <w:tcPr>
            <w:tcW w:w="1134" w:type="dxa"/>
            <w:gridSpan w:val="4"/>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X</w:t>
            </w:r>
          </w:p>
        </w:tc>
        <w:tc>
          <w:tcPr>
            <w:tcW w:w="1126" w:type="dxa"/>
            <w:gridSpan w:val="3"/>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Graduate</w:t>
            </w:r>
          </w:p>
        </w:tc>
        <w:tc>
          <w:tcPr>
            <w:tcW w:w="1141" w:type="dxa"/>
            <w:gridSpan w:val="3"/>
            <w:tcBorders>
              <w:left w:val="single" w:sz="8" w:space="0" w:color="4BACC6"/>
              <w:right w:val="single" w:sz="8" w:space="0" w:color="4BACC6"/>
            </w:tcBorders>
            <w:vAlign w:val="center"/>
          </w:tcPr>
          <w:p w:rsidR="00BB7ACF" w:rsidRDefault="00BB7ACF">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30" w:type="dxa"/>
            <w:gridSpan w:val="6"/>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Postgraduate</w:t>
            </w:r>
          </w:p>
        </w:tc>
        <w:tc>
          <w:tcPr>
            <w:tcW w:w="1127" w:type="dxa"/>
            <w:tcBorders>
              <w:left w:val="single" w:sz="8" w:space="0" w:color="4BACC6"/>
            </w:tcBorders>
            <w:vAlign w:val="center"/>
          </w:tcPr>
          <w:p w:rsidR="00BB7ACF" w:rsidRDefault="00BB7ACF">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left w:val="single" w:sz="8" w:space="0" w:color="4BACC6"/>
              <w:right w:val="single" w:sz="8" w:space="0" w:color="4BACC6"/>
            </w:tcBorders>
            <w:vAlign w:val="center"/>
          </w:tcPr>
          <w:p w:rsidR="00BB7ACF" w:rsidRDefault="006B5BBD">
            <w:pPr>
              <w:rPr>
                <w:color w:val="000000"/>
                <w:sz w:val="20"/>
                <w:szCs w:val="20"/>
              </w:rPr>
            </w:pPr>
            <w:r>
              <w:rPr>
                <w:sz w:val="20"/>
                <w:szCs w:val="20"/>
              </w:rPr>
              <w:t>Department / Program</w:t>
            </w:r>
          </w:p>
        </w:tc>
        <w:tc>
          <w:tcPr>
            <w:tcW w:w="7643" w:type="dxa"/>
            <w:gridSpan w:val="19"/>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Political Science and International Relations</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right w:val="single" w:sz="8" w:space="0" w:color="4BACC6"/>
            </w:tcBorders>
            <w:vAlign w:val="center"/>
          </w:tcPr>
          <w:p w:rsidR="00BB7ACF" w:rsidRDefault="006B5BBD">
            <w:pPr>
              <w:rPr>
                <w:color w:val="000000"/>
                <w:sz w:val="20"/>
                <w:szCs w:val="20"/>
              </w:rPr>
            </w:pPr>
            <w:r>
              <w:rPr>
                <w:sz w:val="20"/>
                <w:szCs w:val="20"/>
              </w:rPr>
              <w:t>Forms of Teaching and Learning</w:t>
            </w:r>
          </w:p>
        </w:tc>
        <w:tc>
          <w:tcPr>
            <w:tcW w:w="7643" w:type="dxa"/>
            <w:gridSpan w:val="19"/>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Classroom based</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left w:val="single" w:sz="8" w:space="0" w:color="4BACC6"/>
              <w:right w:val="single" w:sz="8" w:space="0" w:color="4BACC6"/>
            </w:tcBorders>
            <w:vAlign w:val="center"/>
          </w:tcPr>
          <w:p w:rsidR="00BB7ACF" w:rsidRDefault="006B5BBD">
            <w:pPr>
              <w:rPr>
                <w:color w:val="000000"/>
                <w:sz w:val="20"/>
                <w:szCs w:val="20"/>
              </w:rPr>
            </w:pPr>
            <w:r>
              <w:rPr>
                <w:sz w:val="20"/>
                <w:szCs w:val="20"/>
              </w:rPr>
              <w:t>Course Type</w:t>
            </w:r>
          </w:p>
        </w:tc>
        <w:tc>
          <w:tcPr>
            <w:tcW w:w="1910" w:type="dxa"/>
            <w:gridSpan w:val="3"/>
            <w:tcBorders>
              <w:left w:val="single" w:sz="8" w:space="0" w:color="4BACC6"/>
              <w:right w:val="single" w:sz="8" w:space="0" w:color="4BACC6"/>
            </w:tcBorders>
            <w:shd w:val="clear" w:color="auto" w:fill="B7DDE8"/>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Compulsory</w:t>
            </w:r>
          </w:p>
        </w:tc>
        <w:tc>
          <w:tcPr>
            <w:tcW w:w="1910" w:type="dxa"/>
            <w:gridSpan w:val="5"/>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912" w:type="dxa"/>
            <w:gridSpan w:val="7"/>
            <w:tcBorders>
              <w:left w:val="single" w:sz="8" w:space="0" w:color="4BACC6"/>
              <w:right w:val="single" w:sz="8" w:space="0" w:color="4BACC6"/>
            </w:tcBorders>
            <w:shd w:val="clear" w:color="auto" w:fill="B7DDE8"/>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Elective</w:t>
            </w:r>
          </w:p>
        </w:tc>
        <w:tc>
          <w:tcPr>
            <w:tcW w:w="1911" w:type="dxa"/>
            <w:gridSpan w:val="4"/>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X</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right w:val="single" w:sz="8" w:space="0" w:color="4BACC6"/>
            </w:tcBorders>
            <w:vAlign w:val="center"/>
          </w:tcPr>
          <w:p w:rsidR="00BB7ACF" w:rsidRDefault="006B5BBD">
            <w:pPr>
              <w:rPr>
                <w:color w:val="000000"/>
                <w:sz w:val="20"/>
                <w:szCs w:val="20"/>
              </w:rPr>
            </w:pPr>
            <w:r>
              <w:rPr>
                <w:sz w:val="20"/>
                <w:szCs w:val="20"/>
              </w:rPr>
              <w:t>Objectives</w:t>
            </w:r>
          </w:p>
        </w:tc>
        <w:tc>
          <w:tcPr>
            <w:tcW w:w="7643" w:type="dxa"/>
            <w:gridSpan w:val="19"/>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The aim of this course is to analyze the historical development, institutional structure and implementation practices of the European Union's foreign and security policies. It is aimed to provide students with the competence to evaluate the strategic probl</w:t>
            </w:r>
            <w:r>
              <w:rPr>
                <w:sz w:val="20"/>
                <w:szCs w:val="20"/>
              </w:rPr>
              <w:t>ems faced by the EU as a global actor, decision-making processes and common foreign policy mechanisms. In addition, students are encouraged to critically interpret the EU's foreign and security policy within the framework of relations with other internatio</w:t>
            </w:r>
            <w:r>
              <w:rPr>
                <w:sz w:val="20"/>
                <w:szCs w:val="20"/>
              </w:rPr>
              <w:t>nal actors.</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left w:val="single" w:sz="8" w:space="0" w:color="4BACC6"/>
              <w:right w:val="single" w:sz="8" w:space="0" w:color="4BACC6"/>
            </w:tcBorders>
            <w:vAlign w:val="center"/>
          </w:tcPr>
          <w:p w:rsidR="00BB7ACF" w:rsidRDefault="006B5BBD">
            <w:pPr>
              <w:rPr>
                <w:color w:val="000000"/>
                <w:sz w:val="20"/>
                <w:szCs w:val="20"/>
              </w:rPr>
            </w:pPr>
            <w:r>
              <w:rPr>
                <w:sz w:val="20"/>
                <w:szCs w:val="20"/>
              </w:rPr>
              <w:t>Content</w:t>
            </w:r>
          </w:p>
        </w:tc>
        <w:tc>
          <w:tcPr>
            <w:tcW w:w="7643" w:type="dxa"/>
            <w:gridSpan w:val="19"/>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This course covers the institutional framework, decision-making processes and areas of application of the European Union's Common Foreign and Security Policy (CFSP). The course examines the EU's global strategic partnerships, defense cooperation, crisis ma</w:t>
            </w:r>
            <w:r>
              <w:rPr>
                <w:sz w:val="20"/>
                <w:szCs w:val="20"/>
              </w:rPr>
              <w:t>nagement capacity and foreign policy instruments. In addition, the EU's regional approaches such as neighborhood policy, transatlantic relations, and relations with the Middle East, Africa and Asia are also evaluated.</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right w:val="single" w:sz="8" w:space="0" w:color="4BACC6"/>
            </w:tcBorders>
            <w:vAlign w:val="center"/>
          </w:tcPr>
          <w:p w:rsidR="00BB7ACF" w:rsidRDefault="006B5BBD">
            <w:pPr>
              <w:rPr>
                <w:color w:val="000000"/>
                <w:sz w:val="20"/>
                <w:szCs w:val="20"/>
              </w:rPr>
            </w:pPr>
            <w:r>
              <w:rPr>
                <w:sz w:val="20"/>
                <w:szCs w:val="20"/>
              </w:rPr>
              <w:t>Prerequisites</w:t>
            </w:r>
          </w:p>
        </w:tc>
        <w:tc>
          <w:tcPr>
            <w:tcW w:w="7643" w:type="dxa"/>
            <w:gridSpan w:val="19"/>
            <w:tcBorders>
              <w:left w:val="single" w:sz="8" w:space="0" w:color="4BACC6"/>
            </w:tcBorders>
            <w:vAlign w:val="center"/>
          </w:tcPr>
          <w:p w:rsidR="00BB7ACF" w:rsidRDefault="00BB7ACF">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Coordinator</w:t>
            </w:r>
          </w:p>
        </w:tc>
        <w:tc>
          <w:tcPr>
            <w:tcW w:w="7643" w:type="dxa"/>
            <w:gridSpan w:val="19"/>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Assoc. Pr</w:t>
            </w:r>
            <w:r>
              <w:rPr>
                <w:color w:val="000000"/>
                <w:sz w:val="20"/>
                <w:szCs w:val="20"/>
              </w:rPr>
              <w:t xml:space="preserve">of. Ebru Turhan </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right w:val="single" w:sz="8" w:space="0" w:color="4BACC6"/>
            </w:tcBorders>
            <w:vAlign w:val="center"/>
          </w:tcPr>
          <w:p w:rsidR="00BB7ACF" w:rsidRDefault="006B5BBD">
            <w:pPr>
              <w:rPr>
                <w:color w:val="000000"/>
                <w:sz w:val="20"/>
                <w:szCs w:val="20"/>
              </w:rPr>
            </w:pPr>
            <w:r>
              <w:rPr>
                <w:color w:val="000000"/>
                <w:sz w:val="20"/>
                <w:szCs w:val="20"/>
              </w:rPr>
              <w:t>Lecturer(s)</w:t>
            </w:r>
          </w:p>
        </w:tc>
        <w:tc>
          <w:tcPr>
            <w:tcW w:w="7643" w:type="dxa"/>
            <w:gridSpan w:val="19"/>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Assoc. Prof. Ebru Turhan</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Assistant(s)</w:t>
            </w:r>
          </w:p>
        </w:tc>
        <w:tc>
          <w:tcPr>
            <w:tcW w:w="7643" w:type="dxa"/>
            <w:gridSpan w:val="19"/>
            <w:tcBorders>
              <w:left w:val="single" w:sz="8" w:space="0" w:color="4BACC6"/>
              <w:right w:val="single" w:sz="8" w:space="0" w:color="4BACC6"/>
            </w:tcBorders>
            <w:vAlign w:val="center"/>
          </w:tcPr>
          <w:p w:rsidR="00BB7ACF" w:rsidRDefault="00BB7AC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1" w:type="dxa"/>
            <w:gridSpan w:val="5"/>
            <w:tcBorders>
              <w:right w:val="single" w:sz="8" w:space="0" w:color="4BACC6"/>
            </w:tcBorders>
            <w:vAlign w:val="center"/>
          </w:tcPr>
          <w:p w:rsidR="00BB7ACF" w:rsidRDefault="006B5BBD">
            <w:pPr>
              <w:rPr>
                <w:color w:val="000000"/>
                <w:sz w:val="20"/>
                <w:szCs w:val="20"/>
              </w:rPr>
            </w:pPr>
            <w:r>
              <w:rPr>
                <w:color w:val="000000"/>
                <w:sz w:val="20"/>
                <w:szCs w:val="20"/>
              </w:rPr>
              <w:t>Work Placement</w:t>
            </w:r>
          </w:p>
        </w:tc>
        <w:tc>
          <w:tcPr>
            <w:tcW w:w="7643" w:type="dxa"/>
            <w:gridSpan w:val="19"/>
            <w:tcBorders>
              <w:left w:val="single" w:sz="8" w:space="0" w:color="4BACC6"/>
            </w:tcBorders>
            <w:vAlign w:val="center"/>
          </w:tcPr>
          <w:p w:rsidR="00BB7ACF" w:rsidRDefault="00BB7ACF">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tcBorders>
              <w:left w:val="single" w:sz="8" w:space="0" w:color="4BACC6"/>
              <w:right w:val="single" w:sz="8" w:space="0" w:color="4BACC6"/>
            </w:tcBorders>
            <w:shd w:val="clear" w:color="auto" w:fill="4BACC6"/>
            <w:vAlign w:val="center"/>
          </w:tcPr>
          <w:p w:rsidR="00BB7ACF" w:rsidRDefault="006B5BBD">
            <w:pPr>
              <w:rPr>
                <w:color w:val="000000"/>
              </w:rPr>
            </w:pPr>
            <w:r>
              <w:rPr>
                <w:color w:val="000000"/>
              </w:rPr>
              <w:t>Recommended or Required Reading</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color w:val="000000"/>
                <w:sz w:val="20"/>
                <w:szCs w:val="20"/>
              </w:rPr>
              <w:t>Books / Lecture Notes</w:t>
            </w:r>
          </w:p>
        </w:tc>
        <w:tc>
          <w:tcPr>
            <w:tcW w:w="7717" w:type="dxa"/>
            <w:gridSpan w:val="21"/>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Bendiek, Annegret/Helwig, Niklas (2017): Gemeinsame Außen- und Sicherheitspolitik. In: Weidenfeld,</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Werner/Wessels, Wolfgang (Hrsg.): Jahrbuch der Europäischen Integration 2017. Baden-Baden: Nomos, 347-</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352.</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Jetschke, Anja (2017): Internationale Beziehungen – Eine Einführung, Tübingen: Narr Francke Attempto.</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Jopp, Mathias/Jana Schubert, Level-II-GSVP: neue Dynamik durch intergouvernementale Integration?, in:</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integration, 42. Jg. 2019, Heft 1/2019, S. 37-54.</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757" w:type="dxa"/>
            <w:gridSpan w:val="3"/>
            <w:vAlign w:val="center"/>
          </w:tcPr>
          <w:p w:rsidR="00BB7ACF" w:rsidRDefault="006B5BBD">
            <w:pPr>
              <w:rPr>
                <w:color w:val="000000"/>
                <w:sz w:val="20"/>
                <w:szCs w:val="20"/>
              </w:rPr>
            </w:pPr>
            <w:r>
              <w:rPr>
                <w:color w:val="000000"/>
                <w:sz w:val="20"/>
                <w:szCs w:val="20"/>
              </w:rPr>
              <w:t>Other Sources</w:t>
            </w:r>
          </w:p>
        </w:tc>
        <w:tc>
          <w:tcPr>
            <w:tcW w:w="7717" w:type="dxa"/>
            <w:gridSpan w:val="21"/>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Lippert, Barbara (2017): Die Assoziierungspolitik der Europäischen Union und die östlichen Nachbarn unter</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lastRenderedPageBreak/>
              <w:t>neuem Vorzeichen – Konfliktfall Ukraine. In: Müller-Graff, Peter-Christian (Hrsg.): Die Beziehungen zwischen</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der EU und Russland. Spannung und Koopera</w:t>
            </w:r>
            <w:r>
              <w:rPr>
                <w:color w:val="000000"/>
                <w:sz w:val="20"/>
                <w:szCs w:val="20"/>
              </w:rPr>
              <w:t>tion. Baden-Baden: Nomos, 35-49.</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Regelsberger, Elfriede (2016): Gemeinsame Außen- und Sicherheitspolitik. In: Weidenfeld, Werner/Wessels,</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Wolfgang (Hrsg.): Europa von A bis Z. Baden-Baden: Nomos, 234-245.</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shd w:val="clear" w:color="auto" w:fill="4BACC6"/>
            <w:vAlign w:val="center"/>
          </w:tcPr>
          <w:p w:rsidR="00BB7ACF" w:rsidRDefault="006B5BBD">
            <w:pPr>
              <w:rPr>
                <w:color w:val="000000"/>
              </w:rPr>
            </w:pPr>
            <w:r>
              <w:rPr>
                <w:color w:val="000000"/>
              </w:rPr>
              <w:lastRenderedPageBreak/>
              <w:t>Additional Course Material</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Documents</w:t>
            </w:r>
          </w:p>
        </w:tc>
        <w:tc>
          <w:tcPr>
            <w:tcW w:w="7717" w:type="dxa"/>
            <w:gridSpan w:val="21"/>
            <w:tcBorders>
              <w:left w:val="single" w:sz="8" w:space="0" w:color="4BACC6"/>
              <w:right w:val="single" w:sz="8" w:space="0" w:color="4BACC6"/>
            </w:tcBorders>
            <w:vAlign w:val="center"/>
          </w:tcPr>
          <w:p w:rsidR="00BB7ACF" w:rsidRDefault="00BB7AC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color w:val="000000"/>
                <w:sz w:val="20"/>
                <w:szCs w:val="20"/>
              </w:rPr>
              <w:t>Assignments</w:t>
            </w:r>
          </w:p>
        </w:tc>
        <w:tc>
          <w:tcPr>
            <w:tcW w:w="7717" w:type="dxa"/>
            <w:gridSpan w:val="21"/>
            <w:tcBorders>
              <w:left w:val="single" w:sz="8" w:space="0" w:color="4BACC6"/>
            </w:tcBorders>
            <w:vAlign w:val="center"/>
          </w:tcPr>
          <w:p w:rsidR="00BB7ACF" w:rsidRDefault="00BB7ACF">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Exams</w:t>
            </w:r>
          </w:p>
        </w:tc>
        <w:tc>
          <w:tcPr>
            <w:tcW w:w="7717" w:type="dxa"/>
            <w:gridSpan w:val="21"/>
            <w:tcBorders>
              <w:left w:val="single" w:sz="8" w:space="0" w:color="4BACC6"/>
              <w:right w:val="single" w:sz="8" w:space="0" w:color="4BACC6"/>
            </w:tcBorders>
            <w:vAlign w:val="center"/>
          </w:tcPr>
          <w:p w:rsidR="00BB7ACF" w:rsidRDefault="00BB7AC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shd w:val="clear" w:color="auto" w:fill="4BACC6"/>
            <w:vAlign w:val="center"/>
          </w:tcPr>
          <w:p w:rsidR="00BB7ACF" w:rsidRDefault="006B5BBD">
            <w:pPr>
              <w:rPr>
                <w:color w:val="000000"/>
              </w:rPr>
            </w:pPr>
            <w:r>
              <w:rPr>
                <w:color w:val="000000"/>
              </w:rPr>
              <w:t>Course Composition</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Mathematics und Basic Sciences</w:t>
            </w:r>
          </w:p>
        </w:tc>
        <w:tc>
          <w:tcPr>
            <w:tcW w:w="5060" w:type="dxa"/>
            <w:gridSpan w:val="14"/>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sz w:val="20"/>
                <w:szCs w:val="20"/>
              </w:rPr>
              <w:t>Engineering</w:t>
            </w:r>
          </w:p>
        </w:tc>
        <w:tc>
          <w:tcPr>
            <w:tcW w:w="5060" w:type="dxa"/>
            <w:gridSpan w:val="14"/>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Engineering Design</w:t>
            </w:r>
          </w:p>
        </w:tc>
        <w:tc>
          <w:tcPr>
            <w:tcW w:w="5060" w:type="dxa"/>
            <w:gridSpan w:val="14"/>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sz w:val="20"/>
                <w:szCs w:val="20"/>
              </w:rPr>
              <w:t>Social Sciences</w:t>
            </w:r>
          </w:p>
        </w:tc>
        <w:tc>
          <w:tcPr>
            <w:tcW w:w="5060" w:type="dxa"/>
            <w:gridSpan w:val="14"/>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Educational Sciences</w:t>
            </w:r>
          </w:p>
        </w:tc>
        <w:tc>
          <w:tcPr>
            <w:tcW w:w="5060" w:type="dxa"/>
            <w:gridSpan w:val="14"/>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sz w:val="20"/>
                <w:szCs w:val="20"/>
              </w:rPr>
              <w:t>Natural Sciences</w:t>
            </w:r>
          </w:p>
        </w:tc>
        <w:tc>
          <w:tcPr>
            <w:tcW w:w="5060" w:type="dxa"/>
            <w:gridSpan w:val="14"/>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Health Sciences</w:t>
            </w:r>
          </w:p>
        </w:tc>
        <w:tc>
          <w:tcPr>
            <w:tcW w:w="5060" w:type="dxa"/>
            <w:gridSpan w:val="14"/>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sz w:val="20"/>
                <w:szCs w:val="20"/>
              </w:rPr>
              <w:t>Expert Knowledge</w:t>
            </w:r>
          </w:p>
        </w:tc>
        <w:tc>
          <w:tcPr>
            <w:tcW w:w="5060" w:type="dxa"/>
            <w:gridSpan w:val="14"/>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100</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tcBorders>
              <w:left w:val="single" w:sz="8" w:space="0" w:color="4BACC6"/>
              <w:right w:val="single" w:sz="8" w:space="0" w:color="4BACC6"/>
            </w:tcBorders>
            <w:shd w:val="clear" w:color="auto" w:fill="4BACC6"/>
            <w:vAlign w:val="center"/>
          </w:tcPr>
          <w:p w:rsidR="00BB7ACF" w:rsidRDefault="006B5BBD">
            <w:pPr>
              <w:rPr>
                <w:color w:val="000000"/>
              </w:rPr>
            </w:pPr>
            <w:r>
              <w:rPr>
                <w:color w:val="000000"/>
              </w:rPr>
              <w:t>Assessment</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shd w:val="clear" w:color="auto" w:fill="B7DDE8"/>
            <w:vAlign w:val="center"/>
          </w:tcPr>
          <w:p w:rsidR="00BB7ACF" w:rsidRDefault="006B5BBD">
            <w:pPr>
              <w:jc w:val="center"/>
              <w:rPr>
                <w:color w:val="000000"/>
                <w:sz w:val="20"/>
                <w:szCs w:val="20"/>
              </w:rPr>
            </w:pPr>
            <w:r>
              <w:rPr>
                <w:color w:val="000000"/>
                <w:sz w:val="20"/>
                <w:szCs w:val="20"/>
              </w:rPr>
              <w:t>Activity</w:t>
            </w:r>
          </w:p>
        </w:tc>
        <w:tc>
          <w:tcPr>
            <w:tcW w:w="5060" w:type="dxa"/>
            <w:gridSpan w:val="14"/>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Count</w:t>
            </w:r>
          </w:p>
        </w:tc>
        <w:tc>
          <w:tcPr>
            <w:tcW w:w="2657" w:type="dxa"/>
            <w:gridSpan w:val="7"/>
            <w:tcBorders>
              <w:lef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Percentage (%)</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Midterm Exam</w:t>
            </w:r>
          </w:p>
        </w:tc>
        <w:tc>
          <w:tcPr>
            <w:tcW w:w="5060" w:type="dxa"/>
            <w:gridSpan w:val="14"/>
            <w:tcBorders>
              <w:left w:val="single" w:sz="8" w:space="0" w:color="4BACC6"/>
              <w:right w:val="single" w:sz="8" w:space="0" w:color="4BACC6"/>
            </w:tcBorders>
            <w:shd w:val="clear" w:color="auto" w:fill="auto"/>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20</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sz w:val="20"/>
                <w:szCs w:val="20"/>
              </w:rPr>
              <w:t>Quiz</w:t>
            </w:r>
          </w:p>
        </w:tc>
        <w:tc>
          <w:tcPr>
            <w:tcW w:w="5060" w:type="dxa"/>
            <w:gridSpan w:val="14"/>
            <w:tcBorders>
              <w:left w:val="single" w:sz="8" w:space="0" w:color="4BACC6"/>
              <w:right w:val="single" w:sz="8" w:space="0" w:color="4BACC6"/>
            </w:tcBorders>
            <w:shd w:val="clear" w:color="auto" w:fill="auto"/>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Assignments</w:t>
            </w:r>
          </w:p>
        </w:tc>
        <w:tc>
          <w:tcPr>
            <w:tcW w:w="5060" w:type="dxa"/>
            <w:gridSpan w:val="14"/>
            <w:tcBorders>
              <w:left w:val="single" w:sz="8" w:space="0" w:color="4BACC6"/>
              <w:right w:val="single" w:sz="8" w:space="0" w:color="4BACC6"/>
            </w:tcBorders>
            <w:shd w:val="clear" w:color="auto" w:fill="auto"/>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20</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sz w:val="20"/>
                <w:szCs w:val="20"/>
              </w:rPr>
              <w:t>Attendance</w:t>
            </w:r>
          </w:p>
        </w:tc>
        <w:tc>
          <w:tcPr>
            <w:tcW w:w="5060" w:type="dxa"/>
            <w:gridSpan w:val="14"/>
            <w:tcBorders>
              <w:left w:val="single" w:sz="8" w:space="0" w:color="4BACC6"/>
              <w:right w:val="single" w:sz="8" w:space="0" w:color="4BACC6"/>
            </w:tcBorders>
            <w:shd w:val="clear" w:color="auto" w:fill="auto"/>
            <w:vAlign w:val="center"/>
          </w:tcPr>
          <w:p w:rsidR="00BB7ACF" w:rsidRDefault="006B5BBD">
            <w:pPr>
              <w:widowControl w:val="0"/>
              <w:spacing w:before="40"/>
              <w:ind w:left="18" w:right="7"/>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Required</w:t>
            </w:r>
          </w:p>
        </w:tc>
        <w:tc>
          <w:tcPr>
            <w:tcW w:w="2657" w:type="dxa"/>
            <w:gridSpan w:val="7"/>
            <w:tcBorders>
              <w:lef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Recitations</w:t>
            </w:r>
          </w:p>
        </w:tc>
        <w:tc>
          <w:tcPr>
            <w:tcW w:w="5060" w:type="dxa"/>
            <w:gridSpan w:val="14"/>
            <w:tcBorders>
              <w:left w:val="single" w:sz="8" w:space="0" w:color="4BACC6"/>
              <w:right w:val="single" w:sz="8" w:space="0" w:color="4BACC6"/>
            </w:tcBorders>
            <w:shd w:val="clear" w:color="auto" w:fill="auto"/>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7"/>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sz w:val="20"/>
                <w:szCs w:val="20"/>
              </w:rPr>
              <w:t>Projects</w:t>
            </w:r>
          </w:p>
        </w:tc>
        <w:tc>
          <w:tcPr>
            <w:tcW w:w="5060" w:type="dxa"/>
            <w:gridSpan w:val="14"/>
            <w:tcBorders>
              <w:left w:val="single" w:sz="8" w:space="0" w:color="4BACC6"/>
              <w:right w:val="single" w:sz="8" w:space="0" w:color="4BACC6"/>
            </w:tcBorders>
            <w:shd w:val="clear" w:color="auto" w:fill="auto"/>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sz w:val="20"/>
                <w:szCs w:val="20"/>
              </w:rPr>
              <w:t>Final Exam</w:t>
            </w:r>
          </w:p>
        </w:tc>
        <w:tc>
          <w:tcPr>
            <w:tcW w:w="5060" w:type="dxa"/>
            <w:gridSpan w:val="14"/>
            <w:tcBorders>
              <w:left w:val="single" w:sz="8" w:space="0" w:color="4BACC6"/>
              <w:right w:val="single" w:sz="8" w:space="0" w:color="4BACC6"/>
            </w:tcBorders>
            <w:shd w:val="clear" w:color="auto" w:fill="auto"/>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6</w:t>
            </w:r>
            <w:r>
              <w:rPr>
                <w:color w:val="000000"/>
                <w:sz w:val="20"/>
                <w:szCs w:val="20"/>
              </w:rPr>
              <w:t>0</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17" w:type="dxa"/>
            <w:gridSpan w:val="17"/>
            <w:tcBorders>
              <w:right w:val="single" w:sz="8" w:space="0" w:color="4BACC6"/>
            </w:tcBorders>
            <w:shd w:val="clear" w:color="auto" w:fill="auto"/>
            <w:vAlign w:val="center"/>
          </w:tcPr>
          <w:p w:rsidR="00BB7ACF" w:rsidRDefault="006B5BBD">
            <w:pPr>
              <w:jc w:val="right"/>
              <w:rPr>
                <w:color w:val="000000"/>
                <w:sz w:val="20"/>
                <w:szCs w:val="20"/>
              </w:rPr>
            </w:pPr>
            <w:r>
              <w:rPr>
                <w:color w:val="000000"/>
                <w:sz w:val="20"/>
                <w:szCs w:val="20"/>
              </w:rPr>
              <w:t>Total</w:t>
            </w:r>
          </w:p>
        </w:tc>
        <w:tc>
          <w:tcPr>
            <w:tcW w:w="2657" w:type="dxa"/>
            <w:gridSpan w:val="7"/>
            <w:tcBorders>
              <w:left w:val="single" w:sz="8" w:space="0" w:color="4BACC6"/>
            </w:tcBorders>
            <w:shd w:val="clear" w:color="auto" w:fill="auto"/>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100</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tcBorders>
              <w:left w:val="single" w:sz="8" w:space="0" w:color="4BACC6"/>
              <w:right w:val="single" w:sz="8" w:space="0" w:color="4BACC6"/>
            </w:tcBorders>
            <w:shd w:val="clear" w:color="auto" w:fill="4BACC6"/>
            <w:vAlign w:val="center"/>
          </w:tcPr>
          <w:p w:rsidR="00BB7ACF" w:rsidRDefault="006B5BBD">
            <w:pPr>
              <w:rPr>
                <w:color w:val="000000"/>
                <w:sz w:val="20"/>
                <w:szCs w:val="20"/>
              </w:rPr>
            </w:pPr>
            <w:r>
              <w:rPr>
                <w:color w:val="000000"/>
              </w:rPr>
              <w:t>ECTS Points and Work Load</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shd w:val="clear" w:color="auto" w:fill="B7DDE8"/>
            <w:vAlign w:val="center"/>
          </w:tcPr>
          <w:p w:rsidR="00BB7ACF" w:rsidRDefault="006B5BBD">
            <w:pPr>
              <w:jc w:val="center"/>
              <w:rPr>
                <w:color w:val="000000"/>
                <w:sz w:val="20"/>
                <w:szCs w:val="20"/>
              </w:rPr>
            </w:pPr>
            <w:r>
              <w:rPr>
                <w:color w:val="000000"/>
                <w:sz w:val="20"/>
                <w:szCs w:val="20"/>
              </w:rPr>
              <w:t>Activity</w:t>
            </w:r>
          </w:p>
        </w:tc>
        <w:tc>
          <w:tcPr>
            <w:tcW w:w="2600" w:type="dxa"/>
            <w:gridSpan w:val="7"/>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Count</w:t>
            </w:r>
          </w:p>
        </w:tc>
        <w:tc>
          <w:tcPr>
            <w:tcW w:w="2460" w:type="dxa"/>
            <w:gridSpan w:val="7"/>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Duration</w:t>
            </w:r>
          </w:p>
        </w:tc>
        <w:tc>
          <w:tcPr>
            <w:tcW w:w="2657" w:type="dxa"/>
            <w:gridSpan w:val="7"/>
            <w:tcBorders>
              <w:lef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Work Load (Hours)</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Lectures</w:t>
            </w:r>
          </w:p>
        </w:tc>
        <w:tc>
          <w:tcPr>
            <w:tcW w:w="260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r>
              <w:rPr>
                <w:sz w:val="20"/>
                <w:szCs w:val="20"/>
              </w:rPr>
              <w:t>4</w:t>
            </w:r>
          </w:p>
        </w:tc>
        <w:tc>
          <w:tcPr>
            <w:tcW w:w="246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28</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color w:val="000000"/>
                <w:sz w:val="20"/>
                <w:szCs w:val="20"/>
              </w:rPr>
              <w:t>Self-Study</w:t>
            </w:r>
          </w:p>
        </w:tc>
        <w:tc>
          <w:tcPr>
            <w:tcW w:w="2600" w:type="dxa"/>
            <w:gridSpan w:val="7"/>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14</w:t>
            </w:r>
          </w:p>
        </w:tc>
        <w:tc>
          <w:tcPr>
            <w:tcW w:w="2460" w:type="dxa"/>
            <w:gridSpan w:val="7"/>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7</w:t>
            </w:r>
          </w:p>
        </w:tc>
        <w:tc>
          <w:tcPr>
            <w:tcW w:w="2657" w:type="dxa"/>
            <w:gridSpan w:val="7"/>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98</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Assignments</w:t>
            </w:r>
          </w:p>
        </w:tc>
        <w:tc>
          <w:tcPr>
            <w:tcW w:w="260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w:t>
            </w:r>
          </w:p>
        </w:tc>
        <w:tc>
          <w:tcPr>
            <w:tcW w:w="246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10</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20</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color w:val="000000"/>
                <w:sz w:val="20"/>
                <w:szCs w:val="20"/>
              </w:rPr>
              <w:t>Presentation / Seminar Preparation</w:t>
            </w:r>
          </w:p>
        </w:tc>
        <w:tc>
          <w:tcPr>
            <w:tcW w:w="2600" w:type="dxa"/>
            <w:gridSpan w:val="7"/>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2</w:t>
            </w:r>
          </w:p>
        </w:tc>
        <w:tc>
          <w:tcPr>
            <w:tcW w:w="2460" w:type="dxa"/>
            <w:gridSpan w:val="7"/>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7</w:t>
            </w:r>
          </w:p>
        </w:tc>
        <w:tc>
          <w:tcPr>
            <w:tcW w:w="2657" w:type="dxa"/>
            <w:gridSpan w:val="7"/>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14</w:t>
            </w: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Midterm Exam</w:t>
            </w:r>
          </w:p>
        </w:tc>
        <w:tc>
          <w:tcPr>
            <w:tcW w:w="260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246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w:t>
            </w: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color w:val="000000"/>
                <w:sz w:val="20"/>
                <w:szCs w:val="20"/>
              </w:rPr>
              <w:t>Recitations</w:t>
            </w:r>
          </w:p>
        </w:tc>
        <w:tc>
          <w:tcPr>
            <w:tcW w:w="2600" w:type="dxa"/>
            <w:gridSpan w:val="7"/>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460" w:type="dxa"/>
            <w:gridSpan w:val="7"/>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Laboratory</w:t>
            </w:r>
          </w:p>
        </w:tc>
        <w:tc>
          <w:tcPr>
            <w:tcW w:w="2600" w:type="dxa"/>
            <w:gridSpan w:val="7"/>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460" w:type="dxa"/>
            <w:gridSpan w:val="7"/>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57" w:type="dxa"/>
            <w:gridSpan w:val="7"/>
            <w:tcBorders>
              <w:left w:val="single" w:sz="8" w:space="0" w:color="4BACC6"/>
              <w:right w:val="single" w:sz="8" w:space="0" w:color="4BACC6"/>
            </w:tcBorders>
            <w:vAlign w:val="center"/>
          </w:tcPr>
          <w:p w:rsidR="00BB7ACF" w:rsidRDefault="00BB7AC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B7ACF" w:rsidTr="00BB7A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right w:val="single" w:sz="8" w:space="0" w:color="4BACC6"/>
            </w:tcBorders>
            <w:vAlign w:val="center"/>
          </w:tcPr>
          <w:p w:rsidR="00BB7ACF" w:rsidRDefault="006B5BBD">
            <w:pPr>
              <w:rPr>
                <w:color w:val="000000"/>
                <w:sz w:val="20"/>
                <w:szCs w:val="20"/>
              </w:rPr>
            </w:pPr>
            <w:r>
              <w:rPr>
                <w:color w:val="000000"/>
                <w:sz w:val="20"/>
                <w:szCs w:val="20"/>
              </w:rPr>
              <w:lastRenderedPageBreak/>
              <w:t>Projects</w:t>
            </w:r>
          </w:p>
        </w:tc>
        <w:tc>
          <w:tcPr>
            <w:tcW w:w="2600" w:type="dxa"/>
            <w:gridSpan w:val="7"/>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460" w:type="dxa"/>
            <w:gridSpan w:val="7"/>
            <w:tcBorders>
              <w:left w:val="single" w:sz="8" w:space="0" w:color="4BACC6"/>
              <w:righ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57" w:type="dxa"/>
            <w:gridSpan w:val="7"/>
            <w:tcBorders>
              <w:left w:val="single" w:sz="8" w:space="0" w:color="4BACC6"/>
            </w:tcBorders>
            <w:vAlign w:val="center"/>
          </w:tcPr>
          <w:p w:rsidR="00BB7ACF" w:rsidRDefault="00BB7AC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B7ACF" w:rsidTr="00BB7ACF">
        <w:trPr>
          <w:trHeight w:val="340"/>
        </w:trPr>
        <w:tc>
          <w:tcPr>
            <w:cnfStyle w:val="001000000000" w:firstRow="0" w:lastRow="0" w:firstColumn="1" w:lastColumn="0" w:oddVBand="0" w:evenVBand="0" w:oddHBand="0" w:evenHBand="0" w:firstRowFirstColumn="0" w:firstRowLastColumn="0" w:lastRowFirstColumn="0" w:lastRowLastColumn="0"/>
            <w:tcW w:w="2757" w:type="dxa"/>
            <w:gridSpan w:val="3"/>
            <w:tcBorders>
              <w:left w:val="single" w:sz="8" w:space="0" w:color="4BACC6"/>
              <w:right w:val="single" w:sz="8" w:space="0" w:color="4BACC6"/>
            </w:tcBorders>
            <w:vAlign w:val="center"/>
          </w:tcPr>
          <w:p w:rsidR="00BB7ACF" w:rsidRDefault="006B5BBD">
            <w:pPr>
              <w:rPr>
                <w:color w:val="000000"/>
                <w:sz w:val="20"/>
                <w:szCs w:val="20"/>
              </w:rPr>
            </w:pPr>
            <w:r>
              <w:rPr>
                <w:color w:val="000000"/>
                <w:sz w:val="20"/>
                <w:szCs w:val="20"/>
              </w:rPr>
              <w:t>Final Exam</w:t>
            </w:r>
          </w:p>
        </w:tc>
        <w:tc>
          <w:tcPr>
            <w:tcW w:w="260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2460"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17" w:type="dxa"/>
            <w:gridSpan w:val="17"/>
            <w:tcBorders>
              <w:right w:val="single" w:sz="8" w:space="0" w:color="4BACC6"/>
            </w:tcBorders>
            <w:vAlign w:val="center"/>
          </w:tcPr>
          <w:p w:rsidR="00BB7ACF" w:rsidRDefault="006B5BBD">
            <w:pPr>
              <w:jc w:val="right"/>
              <w:rPr>
                <w:color w:val="000000"/>
                <w:sz w:val="20"/>
                <w:szCs w:val="20"/>
              </w:rPr>
            </w:pPr>
            <w:r>
              <w:rPr>
                <w:color w:val="000000"/>
                <w:sz w:val="20"/>
                <w:szCs w:val="20"/>
              </w:rPr>
              <w:t>Total Work Load</w:t>
            </w:r>
          </w:p>
        </w:tc>
        <w:tc>
          <w:tcPr>
            <w:tcW w:w="2657" w:type="dxa"/>
            <w:gridSpan w:val="7"/>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w:t>
            </w:r>
            <w:r>
              <w:rPr>
                <w:b/>
                <w:sz w:val="20"/>
                <w:szCs w:val="20"/>
              </w:rPr>
              <w:t>68</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7817" w:type="dxa"/>
            <w:gridSpan w:val="17"/>
            <w:tcBorders>
              <w:left w:val="single" w:sz="8" w:space="0" w:color="4BACC6"/>
              <w:right w:val="single" w:sz="8" w:space="0" w:color="4BACC6"/>
            </w:tcBorders>
            <w:vAlign w:val="center"/>
          </w:tcPr>
          <w:p w:rsidR="00BB7ACF" w:rsidRDefault="006B5BBD">
            <w:pPr>
              <w:jc w:val="right"/>
              <w:rPr>
                <w:color w:val="000000"/>
                <w:sz w:val="20"/>
                <w:szCs w:val="20"/>
              </w:rPr>
            </w:pPr>
            <w:r>
              <w:rPr>
                <w:color w:val="000000"/>
                <w:sz w:val="20"/>
                <w:szCs w:val="20"/>
              </w:rPr>
              <w:t xml:space="preserve">ECTS Points  </w:t>
            </w:r>
            <w:r>
              <w:rPr>
                <w:b w:val="0"/>
                <w:color w:val="000000"/>
                <w:sz w:val="20"/>
                <w:szCs w:val="20"/>
              </w:rPr>
              <w:t xml:space="preserve">(Total Work Load / </w:t>
            </w:r>
            <w:r w:rsidR="00DB6805">
              <w:rPr>
                <w:b w:val="0"/>
                <w:color w:val="000000"/>
                <w:sz w:val="20"/>
                <w:szCs w:val="20"/>
              </w:rPr>
              <w:t xml:space="preserve">28 </w:t>
            </w:r>
            <w:bookmarkStart w:id="0" w:name="_GoBack"/>
            <w:bookmarkEnd w:id="0"/>
            <w:r>
              <w:rPr>
                <w:b w:val="0"/>
                <w:color w:val="000000"/>
                <w:sz w:val="20"/>
                <w:szCs w:val="20"/>
              </w:rPr>
              <w:t>Hour)</w:t>
            </w:r>
            <w:r>
              <w:rPr>
                <w:color w:val="000000"/>
                <w:sz w:val="20"/>
                <w:szCs w:val="20"/>
              </w:rPr>
              <w:t xml:space="preserve">   </w:t>
            </w:r>
          </w:p>
        </w:tc>
        <w:tc>
          <w:tcPr>
            <w:tcW w:w="2657" w:type="dxa"/>
            <w:gridSpan w:val="7"/>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sz w:val="20"/>
                <w:szCs w:val="20"/>
              </w:rPr>
              <w:t>6</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shd w:val="clear" w:color="auto" w:fill="4BACC6"/>
            <w:vAlign w:val="center"/>
          </w:tcPr>
          <w:p w:rsidR="00BB7ACF" w:rsidRDefault="006B5BBD">
            <w:pPr>
              <w:rPr>
                <w:color w:val="000000"/>
              </w:rPr>
            </w:pPr>
            <w:r>
              <w:rPr>
                <w:color w:val="000000"/>
              </w:rPr>
              <w:t>Learning Outcomes</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left w:val="single" w:sz="8" w:space="0" w:color="4BACC6"/>
              <w:right w:val="single" w:sz="8" w:space="0" w:color="4BACC6"/>
            </w:tcBorders>
            <w:vAlign w:val="center"/>
          </w:tcPr>
          <w:p w:rsidR="00BB7ACF" w:rsidRDefault="006B5BBD">
            <w:pPr>
              <w:jc w:val="center"/>
              <w:rPr>
                <w:color w:val="000000"/>
                <w:sz w:val="20"/>
                <w:szCs w:val="20"/>
              </w:rPr>
            </w:pPr>
            <w:r>
              <w:rPr>
                <w:color w:val="000000"/>
                <w:sz w:val="20"/>
                <w:szCs w:val="20"/>
              </w:rPr>
              <w:t>1</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Analyze the basic principles, institutional structure and decision-making processes of the European Union's Common Foreign and Security Policy.</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2</w:t>
            </w:r>
          </w:p>
        </w:tc>
        <w:tc>
          <w:tcPr>
            <w:tcW w:w="8990" w:type="dxa"/>
            <w:gridSpan w:val="2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Evaluate the role the EU plays in international crises using its foreign policy instruments and strategic par</w:t>
            </w:r>
            <w:r>
              <w:rPr>
                <w:sz w:val="20"/>
                <w:szCs w:val="20"/>
              </w:rPr>
              <w:t>tnerships.</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sz w:val="20"/>
                <w:szCs w:val="20"/>
              </w:rPr>
              <w:t>3</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Critically examine the EU's foreign policy approaches to different regions (e.g. Neighborhood Policy, Transatlantic Relations).</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shd w:val="clear" w:color="auto" w:fill="4BACC6"/>
            <w:vAlign w:val="center"/>
          </w:tcPr>
          <w:p w:rsidR="00BB7ACF" w:rsidRDefault="006B5BBD">
            <w:pPr>
              <w:rPr>
                <w:color w:val="000000"/>
              </w:rPr>
            </w:pPr>
            <w:r>
              <w:rPr>
                <w:color w:val="000000"/>
              </w:rPr>
              <w:t>Weekly Content</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1</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Introduction to the syllabus</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Discussion of course details and requirements</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2</w:t>
            </w:r>
          </w:p>
        </w:tc>
        <w:tc>
          <w:tcPr>
            <w:tcW w:w="8990" w:type="dxa"/>
            <w:gridSpan w:val="2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Introduction</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3</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Three dynamics</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Development of European integration</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Development of international security</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Development of the contractual basis</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4</w:t>
            </w:r>
          </w:p>
        </w:tc>
        <w:tc>
          <w:tcPr>
            <w:tcW w:w="8990" w:type="dxa"/>
            <w:gridSpan w:val="2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Relations between the EU and NATO</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EU-US relations</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5</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Forming the Common Foreign and</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Security Policy (CFSP) - Learning through Experience</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From Maastricht to Amsterdam</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From the Kosovo crisis to Nice</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6</w:t>
            </w:r>
          </w:p>
        </w:tc>
        <w:tc>
          <w:tcPr>
            <w:tcW w:w="8990" w:type="dxa"/>
            <w:gridSpan w:val="2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The current system of external policies</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the EU (CFSP, GSDP, trade)</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The Lisbon Treaty</w:t>
            </w:r>
          </w:p>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The construction of the institutions</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7</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An overview of the EU's external activities</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Foreign and Security Policy</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trade and development aid</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Five crises and the EU's reactions</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Challenges and Global Strategy (EU GS)</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EU Security and Defense Policy (CSDP)</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8</w:t>
            </w:r>
          </w:p>
        </w:tc>
        <w:tc>
          <w:tcPr>
            <w:tcW w:w="8990" w:type="dxa"/>
            <w:gridSpan w:val="2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Midterm Exam</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9</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European neighborhood policy following enlargement</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The Eastern Partnership</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The policy towards the southern neighbors</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10</w:t>
            </w:r>
          </w:p>
        </w:tc>
        <w:tc>
          <w:tcPr>
            <w:tcW w:w="8990" w:type="dxa"/>
            <w:gridSpan w:val="2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Relations between the EU and China</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vAlign w:val="center"/>
          </w:tcPr>
          <w:p w:rsidR="00BB7ACF" w:rsidRDefault="006B5BBD">
            <w:pPr>
              <w:jc w:val="center"/>
              <w:rPr>
                <w:color w:val="000000"/>
                <w:sz w:val="20"/>
                <w:szCs w:val="20"/>
              </w:rPr>
            </w:pPr>
            <w:r>
              <w:rPr>
                <w:color w:val="000000"/>
                <w:sz w:val="20"/>
                <w:szCs w:val="20"/>
              </w:rPr>
              <w:t>11</w:t>
            </w:r>
          </w:p>
        </w:tc>
        <w:tc>
          <w:tcPr>
            <w:tcW w:w="8990" w:type="dxa"/>
            <w:gridSpan w:val="23"/>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Case studies (student and prof.)</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vAlign w:val="center"/>
          </w:tcPr>
          <w:p w:rsidR="00BB7ACF" w:rsidRDefault="006B5BBD">
            <w:pPr>
              <w:jc w:val="center"/>
              <w:rPr>
                <w:color w:val="000000"/>
                <w:sz w:val="20"/>
                <w:szCs w:val="20"/>
              </w:rPr>
            </w:pPr>
            <w:r>
              <w:rPr>
                <w:color w:val="000000"/>
                <w:sz w:val="20"/>
                <w:szCs w:val="20"/>
              </w:rPr>
              <w:t>12</w:t>
            </w:r>
          </w:p>
        </w:tc>
        <w:tc>
          <w:tcPr>
            <w:tcW w:w="8990" w:type="dxa"/>
            <w:gridSpan w:val="23"/>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Theoretical explanatory patterns of foreign and EU security policy</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vAlign w:val="center"/>
          </w:tcPr>
          <w:p w:rsidR="00BB7ACF" w:rsidRDefault="006B5BBD">
            <w:pPr>
              <w:jc w:val="center"/>
              <w:rPr>
                <w:color w:val="000000"/>
                <w:sz w:val="20"/>
                <w:szCs w:val="20"/>
              </w:rPr>
            </w:pPr>
            <w:r>
              <w:rPr>
                <w:color w:val="000000"/>
                <w:sz w:val="20"/>
                <w:szCs w:val="20"/>
              </w:rPr>
              <w:t>13</w:t>
            </w:r>
          </w:p>
        </w:tc>
        <w:tc>
          <w:tcPr>
            <w:tcW w:w="8990" w:type="dxa"/>
            <w:gridSpan w:val="23"/>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Conclusions</w:t>
            </w:r>
          </w:p>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Relations between the EU and Africa</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vAlign w:val="center"/>
          </w:tcPr>
          <w:p w:rsidR="00BB7ACF" w:rsidRDefault="006B5BBD">
            <w:pPr>
              <w:jc w:val="center"/>
              <w:rPr>
                <w:color w:val="000000"/>
                <w:sz w:val="20"/>
                <w:szCs w:val="20"/>
              </w:rPr>
            </w:pPr>
            <w:r>
              <w:rPr>
                <w:color w:val="000000"/>
                <w:sz w:val="20"/>
                <w:szCs w:val="20"/>
              </w:rPr>
              <w:t>14</w:t>
            </w:r>
          </w:p>
        </w:tc>
        <w:tc>
          <w:tcPr>
            <w:tcW w:w="8990" w:type="dxa"/>
            <w:gridSpan w:val="23"/>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General Outlook I</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color w:val="000000"/>
                <w:sz w:val="20"/>
                <w:szCs w:val="20"/>
              </w:rPr>
              <w:t>15</w:t>
            </w:r>
          </w:p>
        </w:tc>
        <w:tc>
          <w:tcPr>
            <w:tcW w:w="8990" w:type="dxa"/>
            <w:gridSpan w:val="23"/>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General Outlook II</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vAlign w:val="center"/>
          </w:tcPr>
          <w:p w:rsidR="00BB7ACF" w:rsidRDefault="006B5BBD">
            <w:pPr>
              <w:jc w:val="center"/>
              <w:rPr>
                <w:color w:val="000000"/>
                <w:sz w:val="20"/>
                <w:szCs w:val="20"/>
              </w:rPr>
            </w:pPr>
            <w:r>
              <w:rPr>
                <w:sz w:val="20"/>
                <w:szCs w:val="20"/>
              </w:rPr>
              <w:lastRenderedPageBreak/>
              <w:t>16</w:t>
            </w:r>
          </w:p>
        </w:tc>
        <w:tc>
          <w:tcPr>
            <w:tcW w:w="8990" w:type="dxa"/>
            <w:gridSpan w:val="23"/>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Final Exam</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tcBorders>
              <w:left w:val="single" w:sz="8" w:space="0" w:color="4BACC6"/>
              <w:right w:val="single" w:sz="8" w:space="0" w:color="4BACC6"/>
            </w:tcBorders>
            <w:shd w:val="clear" w:color="auto" w:fill="4BACC6"/>
            <w:vAlign w:val="center"/>
          </w:tcPr>
          <w:p w:rsidR="00BB7ACF" w:rsidRDefault="006B5BBD">
            <w:pPr>
              <w:rPr>
                <w:color w:val="000000"/>
              </w:rPr>
            </w:pPr>
            <w:r>
              <w:rPr>
                <w:color w:val="000000"/>
              </w:rPr>
              <w:t>Contribution of Learning Outcomes to Program Objectives  (1-5)</w:t>
            </w:r>
          </w:p>
        </w:tc>
      </w:tr>
      <w:tr w:rsidR="00BB7ACF" w:rsidTr="00BB7A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shd w:val="clear" w:color="auto" w:fill="B7DDE8"/>
            <w:vAlign w:val="center"/>
          </w:tcPr>
          <w:p w:rsidR="00BB7ACF" w:rsidRDefault="00BB7ACF">
            <w:pPr>
              <w:rPr>
                <w:color w:val="000000"/>
                <w:sz w:val="20"/>
                <w:szCs w:val="20"/>
              </w:rPr>
            </w:pPr>
          </w:p>
        </w:tc>
        <w:tc>
          <w:tcPr>
            <w:tcW w:w="1284" w:type="dxa"/>
            <w:gridSpan w:val="3"/>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P1</w:t>
            </w:r>
          </w:p>
        </w:tc>
        <w:tc>
          <w:tcPr>
            <w:tcW w:w="1284" w:type="dxa"/>
            <w:gridSpan w:val="2"/>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P2</w:t>
            </w:r>
          </w:p>
        </w:tc>
        <w:tc>
          <w:tcPr>
            <w:tcW w:w="1284" w:type="dxa"/>
            <w:gridSpan w:val="3"/>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P3</w:t>
            </w:r>
          </w:p>
        </w:tc>
        <w:tc>
          <w:tcPr>
            <w:tcW w:w="1284" w:type="dxa"/>
            <w:gridSpan w:val="3"/>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P4</w:t>
            </w:r>
          </w:p>
        </w:tc>
        <w:tc>
          <w:tcPr>
            <w:tcW w:w="1283" w:type="dxa"/>
            <w:gridSpan w:val="6"/>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P5</w:t>
            </w:r>
          </w:p>
        </w:tc>
        <w:tc>
          <w:tcPr>
            <w:tcW w:w="1285" w:type="dxa"/>
            <w:gridSpan w:val="4"/>
            <w:tcBorders>
              <w:left w:val="single" w:sz="8" w:space="0" w:color="4BACC6"/>
              <w:righ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P6</w:t>
            </w:r>
          </w:p>
        </w:tc>
        <w:tc>
          <w:tcPr>
            <w:tcW w:w="1286" w:type="dxa"/>
            <w:gridSpan w:val="2"/>
            <w:tcBorders>
              <w:left w:val="single" w:sz="8" w:space="0" w:color="4BACC6"/>
            </w:tcBorders>
            <w:shd w:val="clear" w:color="auto" w:fill="B7DDE8"/>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P7</w:t>
            </w:r>
          </w:p>
        </w:tc>
      </w:tr>
      <w:tr w:rsidR="00BB7ACF" w:rsidTr="00BB7ACF">
        <w:trPr>
          <w:trHeight w:val="283"/>
        </w:trPr>
        <w:tc>
          <w:tcPr>
            <w:cnfStyle w:val="001000000000" w:firstRow="0" w:lastRow="0" w:firstColumn="1" w:lastColumn="0" w:oddVBand="0" w:evenVBand="0" w:oddHBand="0" w:evenHBand="0" w:firstRowFirstColumn="0" w:firstRowLastColumn="0" w:lastRowFirstColumn="0" w:lastRowLastColumn="0"/>
            <w:tcW w:w="1484" w:type="dxa"/>
            <w:tcBorders>
              <w:left w:val="single" w:sz="8" w:space="0" w:color="4BACC6"/>
              <w:right w:val="single" w:sz="8" w:space="0" w:color="4BACC6"/>
            </w:tcBorders>
            <w:shd w:val="clear" w:color="auto" w:fill="B7DDE8"/>
            <w:vAlign w:val="center"/>
          </w:tcPr>
          <w:p w:rsidR="00BB7ACF" w:rsidRDefault="006B5BBD">
            <w:pPr>
              <w:jc w:val="center"/>
              <w:rPr>
                <w:color w:val="000000"/>
                <w:sz w:val="20"/>
                <w:szCs w:val="20"/>
              </w:rPr>
            </w:pPr>
            <w:r>
              <w:rPr>
                <w:color w:val="000000"/>
                <w:sz w:val="20"/>
                <w:szCs w:val="20"/>
              </w:rPr>
              <w:t>1</w:t>
            </w:r>
          </w:p>
        </w:tc>
        <w:tc>
          <w:tcPr>
            <w:tcW w:w="1284" w:type="dxa"/>
            <w:gridSpan w:val="3"/>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84" w:type="dxa"/>
            <w:gridSpan w:val="2"/>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w:t>
            </w:r>
          </w:p>
        </w:tc>
        <w:tc>
          <w:tcPr>
            <w:tcW w:w="1284" w:type="dxa"/>
            <w:gridSpan w:val="3"/>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84" w:type="dxa"/>
            <w:gridSpan w:val="3"/>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83" w:type="dxa"/>
            <w:gridSpan w:val="6"/>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85" w:type="dxa"/>
            <w:gridSpan w:val="4"/>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86" w:type="dxa"/>
            <w:gridSpan w:val="2"/>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r>
      <w:tr w:rsidR="00BB7ACF" w:rsidTr="00BB7A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shd w:val="clear" w:color="auto" w:fill="B7DDE8"/>
            <w:vAlign w:val="center"/>
          </w:tcPr>
          <w:p w:rsidR="00BB7ACF" w:rsidRDefault="006B5BBD">
            <w:pPr>
              <w:jc w:val="center"/>
              <w:rPr>
                <w:color w:val="000000"/>
                <w:sz w:val="20"/>
                <w:szCs w:val="20"/>
              </w:rPr>
            </w:pPr>
            <w:r>
              <w:rPr>
                <w:color w:val="000000"/>
                <w:sz w:val="20"/>
                <w:szCs w:val="20"/>
              </w:rPr>
              <w:t>2</w:t>
            </w:r>
          </w:p>
        </w:tc>
        <w:tc>
          <w:tcPr>
            <w:tcW w:w="1284" w:type="dxa"/>
            <w:gridSpan w:val="3"/>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84" w:type="dxa"/>
            <w:gridSpan w:val="2"/>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w:t>
            </w:r>
          </w:p>
        </w:tc>
        <w:tc>
          <w:tcPr>
            <w:tcW w:w="1284" w:type="dxa"/>
            <w:gridSpan w:val="3"/>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84" w:type="dxa"/>
            <w:gridSpan w:val="3"/>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5</w:t>
            </w:r>
          </w:p>
        </w:tc>
        <w:tc>
          <w:tcPr>
            <w:tcW w:w="1283" w:type="dxa"/>
            <w:gridSpan w:val="6"/>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85" w:type="dxa"/>
            <w:gridSpan w:val="4"/>
            <w:tcBorders>
              <w:left w:val="single" w:sz="8" w:space="0" w:color="4BACC6"/>
              <w:righ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86" w:type="dxa"/>
            <w:gridSpan w:val="2"/>
            <w:tcBorders>
              <w:left w:val="single" w:sz="8" w:space="0" w:color="4BACC6"/>
            </w:tcBorders>
            <w:vAlign w:val="center"/>
          </w:tcPr>
          <w:p w:rsidR="00BB7ACF" w:rsidRDefault="006B5BB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r>
      <w:tr w:rsidR="00BB7ACF" w:rsidTr="00BB7ACF">
        <w:trPr>
          <w:trHeight w:val="283"/>
        </w:trPr>
        <w:tc>
          <w:tcPr>
            <w:cnfStyle w:val="001000000000" w:firstRow="0" w:lastRow="0" w:firstColumn="1" w:lastColumn="0" w:oddVBand="0" w:evenVBand="0" w:oddHBand="0" w:evenHBand="0" w:firstRowFirstColumn="0" w:firstRowLastColumn="0" w:lastRowFirstColumn="0" w:lastRowLastColumn="0"/>
            <w:tcW w:w="1484" w:type="dxa"/>
            <w:tcBorders>
              <w:right w:val="single" w:sz="8" w:space="0" w:color="4BACC6"/>
            </w:tcBorders>
            <w:shd w:val="clear" w:color="auto" w:fill="B7DDE8"/>
            <w:vAlign w:val="center"/>
          </w:tcPr>
          <w:p w:rsidR="00BB7ACF" w:rsidRDefault="00BB7ACF">
            <w:pPr>
              <w:jc w:val="center"/>
              <w:rPr>
                <w:color w:val="000000"/>
                <w:sz w:val="20"/>
                <w:szCs w:val="20"/>
              </w:rPr>
            </w:pPr>
          </w:p>
        </w:tc>
        <w:tc>
          <w:tcPr>
            <w:tcW w:w="1284" w:type="dxa"/>
            <w:gridSpan w:val="3"/>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84" w:type="dxa"/>
            <w:gridSpan w:val="2"/>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84" w:type="dxa"/>
            <w:gridSpan w:val="3"/>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1284" w:type="dxa"/>
            <w:gridSpan w:val="3"/>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83" w:type="dxa"/>
            <w:gridSpan w:val="6"/>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85" w:type="dxa"/>
            <w:gridSpan w:val="4"/>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86" w:type="dxa"/>
            <w:gridSpan w:val="2"/>
            <w:tcBorders>
              <w:left w:val="single" w:sz="8" w:space="0" w:color="4BACC6"/>
              <w:right w:val="single" w:sz="8" w:space="0" w:color="4BACC6"/>
            </w:tcBorders>
            <w:vAlign w:val="center"/>
          </w:tcPr>
          <w:p w:rsidR="00BB7ACF" w:rsidRDefault="006B5BB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r>
      <w:tr w:rsidR="00BB7ACF" w:rsidTr="00BB7A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36" w:type="dxa"/>
            <w:gridSpan w:val="2"/>
            <w:tcBorders>
              <w:right w:val="single" w:sz="8" w:space="0" w:color="4BACC6"/>
            </w:tcBorders>
            <w:vAlign w:val="center"/>
          </w:tcPr>
          <w:p w:rsidR="00BB7ACF" w:rsidRDefault="006B5BBD">
            <w:pPr>
              <w:rPr>
                <w:color w:val="000000"/>
                <w:sz w:val="20"/>
                <w:szCs w:val="20"/>
              </w:rPr>
            </w:pPr>
            <w:r>
              <w:rPr>
                <w:color w:val="000000"/>
                <w:sz w:val="20"/>
                <w:szCs w:val="20"/>
              </w:rPr>
              <w:t>Contribution Level</w:t>
            </w:r>
          </w:p>
        </w:tc>
        <w:tc>
          <w:tcPr>
            <w:tcW w:w="7838" w:type="dxa"/>
            <w:gridSpan w:val="22"/>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 Low 2: Low-intermediate 3: Intermediate 4: High 5: Very High</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10474" w:type="dxa"/>
            <w:gridSpan w:val="24"/>
            <w:tcBorders>
              <w:right w:val="single" w:sz="8" w:space="0" w:color="4BACC6"/>
            </w:tcBorders>
            <w:vAlign w:val="center"/>
          </w:tcPr>
          <w:p w:rsidR="00BB7ACF" w:rsidRDefault="006B5BBD">
            <w:pPr>
              <w:widowControl w:val="0"/>
              <w:spacing w:before="70"/>
              <w:ind w:left="110"/>
              <w:rPr>
                <w:color w:val="000000"/>
                <w:sz w:val="20"/>
                <w:szCs w:val="20"/>
              </w:rPr>
            </w:pPr>
            <w:r>
              <w:rPr>
                <w:rFonts w:ascii="Tahoma" w:eastAsia="Tahoma" w:hAnsi="Tahoma" w:cs="Tahoma"/>
                <w:sz w:val="21"/>
                <w:szCs w:val="21"/>
              </w:rPr>
              <w:t>https://obs.tau.edu.tr/oibs/bologna/progLearnOutcomes.aspx?lang=tr&amp;curSunit=200</w:t>
            </w:r>
          </w:p>
        </w:tc>
      </w:tr>
      <w:tr w:rsidR="00BB7ACF" w:rsidTr="00BB7A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36" w:type="dxa"/>
            <w:gridSpan w:val="2"/>
            <w:tcBorders>
              <w:right w:val="single" w:sz="8" w:space="0" w:color="4BACC6"/>
            </w:tcBorders>
            <w:vAlign w:val="center"/>
          </w:tcPr>
          <w:p w:rsidR="00BB7ACF" w:rsidRDefault="006B5BBD">
            <w:pPr>
              <w:rPr>
                <w:color w:val="000000"/>
                <w:sz w:val="20"/>
                <w:szCs w:val="20"/>
              </w:rPr>
            </w:pPr>
            <w:r>
              <w:rPr>
                <w:color w:val="000000"/>
                <w:sz w:val="20"/>
                <w:szCs w:val="20"/>
              </w:rPr>
              <w:t>Compiled by:</w:t>
            </w:r>
          </w:p>
        </w:tc>
        <w:tc>
          <w:tcPr>
            <w:tcW w:w="7838" w:type="dxa"/>
            <w:gridSpan w:val="22"/>
            <w:tcBorders>
              <w:left w:val="single" w:sz="8" w:space="0" w:color="4BACC6"/>
            </w:tcBorders>
            <w:vAlign w:val="center"/>
          </w:tcPr>
          <w:p w:rsidR="00BB7ACF" w:rsidRDefault="006B5BBD">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Res. Assist.</w:t>
            </w:r>
            <w:r>
              <w:rPr>
                <w:sz w:val="20"/>
                <w:szCs w:val="20"/>
              </w:rPr>
              <w:t xml:space="preserve"> Zehra Alkan</w:t>
            </w:r>
          </w:p>
        </w:tc>
      </w:tr>
      <w:tr w:rsidR="00BB7ACF" w:rsidTr="00BB7ACF">
        <w:trPr>
          <w:trHeight w:val="397"/>
        </w:trPr>
        <w:tc>
          <w:tcPr>
            <w:cnfStyle w:val="001000000000" w:firstRow="0" w:lastRow="0" w:firstColumn="1" w:lastColumn="0" w:oddVBand="0" w:evenVBand="0" w:oddHBand="0" w:evenHBand="0" w:firstRowFirstColumn="0" w:firstRowLastColumn="0" w:lastRowFirstColumn="0" w:lastRowLastColumn="0"/>
            <w:tcW w:w="2636" w:type="dxa"/>
            <w:gridSpan w:val="2"/>
            <w:tcBorders>
              <w:right w:val="single" w:sz="8" w:space="0" w:color="4BACC6"/>
            </w:tcBorders>
            <w:vAlign w:val="center"/>
          </w:tcPr>
          <w:p w:rsidR="00BB7ACF" w:rsidRDefault="006B5BBD">
            <w:pPr>
              <w:rPr>
                <w:color w:val="000000"/>
                <w:sz w:val="20"/>
                <w:szCs w:val="20"/>
              </w:rPr>
            </w:pPr>
            <w:r>
              <w:rPr>
                <w:color w:val="000000"/>
                <w:sz w:val="20"/>
                <w:szCs w:val="20"/>
              </w:rPr>
              <w:t>Date of Compilation:</w:t>
            </w:r>
          </w:p>
        </w:tc>
        <w:tc>
          <w:tcPr>
            <w:tcW w:w="7838" w:type="dxa"/>
            <w:gridSpan w:val="22"/>
            <w:tcBorders>
              <w:left w:val="single" w:sz="8" w:space="0" w:color="4BACC6"/>
              <w:right w:val="single" w:sz="8" w:space="0" w:color="4BACC6"/>
            </w:tcBorders>
            <w:vAlign w:val="center"/>
          </w:tcPr>
          <w:p w:rsidR="00BB7ACF" w:rsidRDefault="006B5BB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30.04.2025</w:t>
            </w:r>
          </w:p>
        </w:tc>
      </w:tr>
    </w:tbl>
    <w:p w:rsidR="00BB7ACF" w:rsidRDefault="00BB7ACF">
      <w:pPr>
        <w:spacing w:after="0"/>
        <w:rPr>
          <w:rFonts w:ascii="Verdana" w:eastAsia="Verdana" w:hAnsi="Verdana" w:cs="Verdana"/>
          <w:b/>
          <w:color w:val="000000"/>
          <w:sz w:val="17"/>
          <w:szCs w:val="17"/>
        </w:rPr>
      </w:pPr>
    </w:p>
    <w:p w:rsidR="00BB7ACF" w:rsidRDefault="00BB7ACF"/>
    <w:sectPr w:rsidR="00BB7ACF">
      <w:headerReference w:type="default" r:id="rId7"/>
      <w:pgSz w:w="11906" w:h="16838"/>
      <w:pgMar w:top="1418" w:right="707" w:bottom="1418" w:left="709" w:header="391"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BD" w:rsidRDefault="006B5BBD">
      <w:pPr>
        <w:spacing w:after="0" w:line="240" w:lineRule="auto"/>
      </w:pPr>
      <w:r>
        <w:separator/>
      </w:r>
    </w:p>
  </w:endnote>
  <w:endnote w:type="continuationSeparator" w:id="0">
    <w:p w:rsidR="006B5BBD" w:rsidRDefault="006B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BD" w:rsidRDefault="006B5BBD">
      <w:pPr>
        <w:spacing w:after="0" w:line="240" w:lineRule="auto"/>
      </w:pPr>
      <w:r>
        <w:separator/>
      </w:r>
    </w:p>
  </w:footnote>
  <w:footnote w:type="continuationSeparator" w:id="0">
    <w:p w:rsidR="006B5BBD" w:rsidRDefault="006B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CF" w:rsidRDefault="006B5BBD">
    <w:pPr>
      <w:pBdr>
        <w:top w:val="nil"/>
        <w:left w:val="nil"/>
        <w:bottom w:val="nil"/>
        <w:right w:val="nil"/>
        <w:between w:val="nil"/>
      </w:pBdr>
      <w:tabs>
        <w:tab w:val="center" w:pos="4536"/>
        <w:tab w:val="right" w:pos="9072"/>
        <w:tab w:val="left" w:pos="3261"/>
        <w:tab w:val="right" w:pos="7938"/>
      </w:tabs>
      <w:spacing w:before="120" w:after="0" w:line="230" w:lineRule="auto"/>
      <w:ind w:left="-709"/>
      <w:jc w:val="right"/>
      <w:rPr>
        <w:rFonts w:ascii="Corbel" w:eastAsia="Corbel" w:hAnsi="Corbel" w:cs="Corbel"/>
        <w:color w:val="000000"/>
      </w:rPr>
    </w:pPr>
    <w:r>
      <w:rPr>
        <w:rFonts w:ascii="Corbel" w:eastAsia="Corbel" w:hAnsi="Corbel" w:cs="Corbel"/>
        <w:noProof/>
        <w:color w:val="000000"/>
        <w:lang w:val="tr-TR"/>
      </w:rPr>
      <w:drawing>
        <wp:anchor distT="0" distB="0" distL="0" distR="0" simplePos="0" relativeHeight="251658240" behindDoc="1" locked="0" layoutInCell="1" hidden="0" allowOverlap="1">
          <wp:simplePos x="0" y="0"/>
          <wp:positionH relativeFrom="margin">
            <wp:posOffset>-15055</wp:posOffset>
          </wp:positionH>
          <wp:positionV relativeFrom="page">
            <wp:posOffset>137160</wp:posOffset>
          </wp:positionV>
          <wp:extent cx="2927315" cy="678425"/>
          <wp:effectExtent l="0" t="0" r="0" b="0"/>
          <wp:wrapNone/>
          <wp:docPr id="3" name="image1.png" descr="TAU_LOGO"/>
          <wp:cNvGraphicFramePr/>
          <a:graphic xmlns:a="http://schemas.openxmlformats.org/drawingml/2006/main">
            <a:graphicData uri="http://schemas.openxmlformats.org/drawingml/2006/picture">
              <pic:pic xmlns:pic="http://schemas.openxmlformats.org/drawingml/2006/picture">
                <pic:nvPicPr>
                  <pic:cNvPr id="0" name="image1.png" descr="TAU_LOGO"/>
                  <pic:cNvPicPr preferRelativeResize="0"/>
                </pic:nvPicPr>
                <pic:blipFill>
                  <a:blip r:embed="rId1"/>
                  <a:srcRect/>
                  <a:stretch>
                    <a:fillRect/>
                  </a:stretch>
                </pic:blipFill>
                <pic:spPr>
                  <a:xfrm>
                    <a:off x="0" y="0"/>
                    <a:ext cx="2927315" cy="678425"/>
                  </a:xfrm>
                  <a:prstGeom prst="rect">
                    <a:avLst/>
                  </a:prstGeom>
                  <a:ln/>
                </pic:spPr>
              </pic:pic>
            </a:graphicData>
          </a:graphic>
        </wp:anchor>
      </w:drawing>
    </w:r>
    <w:r>
      <w:rPr>
        <w:rFonts w:ascii="Corbel" w:eastAsia="Corbel" w:hAnsi="Corbel" w:cs="Corbel"/>
        <w:color w:val="000000"/>
      </w:rPr>
      <w:t>SOSYAL BİLİMLER ENSTİTÜSÜ</w:t>
    </w:r>
  </w:p>
  <w:p w:rsidR="00BB7ACF" w:rsidRDefault="006B5BBD">
    <w:pPr>
      <w:pBdr>
        <w:top w:val="nil"/>
        <w:left w:val="nil"/>
        <w:bottom w:val="nil"/>
        <w:right w:val="nil"/>
        <w:between w:val="nil"/>
      </w:pBdr>
      <w:tabs>
        <w:tab w:val="center" w:pos="4536"/>
        <w:tab w:val="right" w:pos="9072"/>
        <w:tab w:val="left" w:pos="3261"/>
        <w:tab w:val="right" w:pos="8080"/>
      </w:tabs>
      <w:spacing w:after="0" w:line="240" w:lineRule="auto"/>
      <w:jc w:val="right"/>
      <w:rPr>
        <w:rFonts w:ascii="Corbel" w:eastAsia="Corbel" w:hAnsi="Corbel" w:cs="Corbel"/>
        <w:color w:val="169AA4"/>
        <w:sz w:val="18"/>
        <w:szCs w:val="18"/>
      </w:rPr>
    </w:pPr>
    <w:r>
      <w:rPr>
        <w:rFonts w:ascii="Corbel" w:eastAsia="Corbel" w:hAnsi="Corbel" w:cs="Corbel"/>
        <w:color w:val="169AA4"/>
        <w:sz w:val="18"/>
        <w:szCs w:val="18"/>
      </w:rPr>
      <w:t>INSTITUT FÜR SOZIALWISSENSCHAFTEN</w:t>
    </w:r>
  </w:p>
  <w:p w:rsidR="00BB7ACF" w:rsidRDefault="00BB7ACF">
    <w:pPr>
      <w:pBdr>
        <w:top w:val="nil"/>
        <w:left w:val="nil"/>
        <w:bottom w:val="nil"/>
        <w:right w:val="nil"/>
        <w:between w:val="nil"/>
      </w:pBdr>
      <w:tabs>
        <w:tab w:val="center" w:pos="4536"/>
        <w:tab w:val="right" w:pos="9072"/>
      </w:tabs>
      <w:spacing w:after="0" w:line="240" w:lineRule="auto"/>
      <w:rPr>
        <w:rFonts w:ascii="Verdana" w:eastAsia="Verdana" w:hAnsi="Verdana" w:cs="Verdana"/>
        <w:b/>
        <w:color w:val="000000"/>
        <w:sz w:val="24"/>
        <w:szCs w:val="24"/>
      </w:rPr>
    </w:pPr>
  </w:p>
  <w:p w:rsidR="00BB7ACF" w:rsidRDefault="006B5BBD">
    <w:pPr>
      <w:widowControl w:val="0"/>
      <w:spacing w:before="40" w:after="0" w:line="240" w:lineRule="auto"/>
      <w:ind w:left="1"/>
      <w:jc w:val="center"/>
      <w:rPr>
        <w:color w:val="000000"/>
      </w:rPr>
    </w:pPr>
    <w:r>
      <w:rPr>
        <w:rFonts w:ascii="Corbel" w:eastAsia="Corbel" w:hAnsi="Corbel" w:cs="Corbel"/>
        <w:b/>
        <w:sz w:val="24"/>
        <w:szCs w:val="24"/>
      </w:rPr>
      <w:t>DEPARTMENT OF POLITICAL SCIENCE AND INTERNATIONAL AFFAIRS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CF"/>
    <w:rsid w:val="006B5BBD"/>
    <w:rsid w:val="00BB7ACF"/>
    <w:rsid w:val="00DB68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DE94"/>
  <w15:docId w15:val="{0C932ADD-66BA-4B23-ADB1-200E1DD8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FA1"/>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7S96B8yeNL3a36xUV+04FA4XzA==">CgMxLjA4AHIhMXBRdmZuY04tMHpnVXdjVTVXRVJDV04yZzc5RXJPVnFE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TAU</cp:lastModifiedBy>
  <cp:revision>2</cp:revision>
  <dcterms:created xsi:type="dcterms:W3CDTF">2022-08-12T11:41:00Z</dcterms:created>
  <dcterms:modified xsi:type="dcterms:W3CDTF">2025-06-02T07:04:00Z</dcterms:modified>
</cp:coreProperties>
</file>